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B4" w:rsidRPr="00F35E58" w:rsidRDefault="00E732B4" w:rsidP="001B508A">
      <w:pPr>
        <w:spacing w:line="240" w:lineRule="auto"/>
        <w:jc w:val="center"/>
        <w:rPr>
          <w:rFonts w:ascii="Times New Roman" w:hAnsi="Times New Roman" w:cs="Times New Roman"/>
          <w:b/>
          <w:sz w:val="24"/>
          <w:szCs w:val="24"/>
        </w:rPr>
      </w:pPr>
      <w:r w:rsidRPr="00F35E58">
        <w:rPr>
          <w:rFonts w:ascii="Times New Roman" w:hAnsi="Times New Roman" w:cs="Times New Roman"/>
          <w:b/>
          <w:sz w:val="24"/>
          <w:szCs w:val="24"/>
        </w:rPr>
        <w:t>Minutes of Meeting</w:t>
      </w:r>
    </w:p>
    <w:p w:rsidR="00DA7E7A" w:rsidRPr="00F35E58" w:rsidRDefault="00E732B4" w:rsidP="001B508A">
      <w:pPr>
        <w:spacing w:line="240" w:lineRule="auto"/>
        <w:jc w:val="center"/>
        <w:rPr>
          <w:rFonts w:ascii="Times New Roman" w:hAnsi="Times New Roman" w:cs="Times New Roman"/>
          <w:sz w:val="24"/>
          <w:szCs w:val="24"/>
        </w:rPr>
      </w:pPr>
      <w:r w:rsidRPr="00F35E58">
        <w:rPr>
          <w:rFonts w:ascii="Times New Roman" w:hAnsi="Times New Roman" w:cs="Times New Roman"/>
          <w:sz w:val="24"/>
          <w:szCs w:val="24"/>
        </w:rPr>
        <w:t>Protecting Health Coverage in Louisiana Task Force</w:t>
      </w:r>
    </w:p>
    <w:p w:rsidR="00E732B4" w:rsidRPr="00203AF4" w:rsidRDefault="00E732B4" w:rsidP="001B508A">
      <w:pPr>
        <w:spacing w:line="240" w:lineRule="auto"/>
        <w:rPr>
          <w:rFonts w:ascii="Times New Roman" w:hAnsi="Times New Roman" w:cs="Times New Roman"/>
          <w:sz w:val="24"/>
          <w:szCs w:val="24"/>
        </w:rPr>
      </w:pPr>
    </w:p>
    <w:p w:rsidR="00E732B4" w:rsidRPr="00203AF4" w:rsidRDefault="00E732B4" w:rsidP="001B508A">
      <w:pPr>
        <w:spacing w:line="240" w:lineRule="auto"/>
        <w:jc w:val="center"/>
        <w:rPr>
          <w:rFonts w:ascii="Times New Roman" w:hAnsi="Times New Roman" w:cs="Times New Roman"/>
          <w:sz w:val="24"/>
          <w:szCs w:val="24"/>
        </w:rPr>
      </w:pPr>
      <w:r w:rsidRPr="00203AF4">
        <w:rPr>
          <w:rFonts w:ascii="Times New Roman" w:hAnsi="Times New Roman" w:cs="Times New Roman"/>
          <w:sz w:val="24"/>
          <w:szCs w:val="24"/>
        </w:rPr>
        <w:t>Thursday, August 15, 2019</w:t>
      </w:r>
    </w:p>
    <w:p w:rsidR="00E732B4" w:rsidRPr="00203AF4" w:rsidRDefault="00E732B4" w:rsidP="001B508A">
      <w:pPr>
        <w:spacing w:line="240" w:lineRule="auto"/>
        <w:jc w:val="center"/>
        <w:rPr>
          <w:rFonts w:ascii="Times New Roman" w:hAnsi="Times New Roman" w:cs="Times New Roman"/>
          <w:sz w:val="24"/>
          <w:szCs w:val="24"/>
        </w:rPr>
      </w:pPr>
      <w:r w:rsidRPr="00203AF4">
        <w:rPr>
          <w:rFonts w:ascii="Times New Roman" w:hAnsi="Times New Roman" w:cs="Times New Roman"/>
          <w:sz w:val="24"/>
          <w:szCs w:val="24"/>
        </w:rPr>
        <w:t>1:30 PM</w:t>
      </w:r>
    </w:p>
    <w:p w:rsidR="00E732B4" w:rsidRPr="00203AF4" w:rsidRDefault="00E732B4" w:rsidP="001B508A">
      <w:pPr>
        <w:spacing w:line="240" w:lineRule="auto"/>
        <w:jc w:val="center"/>
        <w:rPr>
          <w:rFonts w:ascii="Times New Roman" w:hAnsi="Times New Roman" w:cs="Times New Roman"/>
          <w:sz w:val="24"/>
          <w:szCs w:val="24"/>
        </w:rPr>
      </w:pPr>
      <w:r w:rsidRPr="00203AF4">
        <w:rPr>
          <w:rFonts w:ascii="Times New Roman" w:hAnsi="Times New Roman" w:cs="Times New Roman"/>
          <w:sz w:val="24"/>
          <w:szCs w:val="24"/>
        </w:rPr>
        <w:t>House Committee Room 3</w:t>
      </w:r>
    </w:p>
    <w:p w:rsidR="00E732B4" w:rsidRPr="00203AF4" w:rsidRDefault="00E732B4" w:rsidP="001B508A">
      <w:pPr>
        <w:spacing w:line="240" w:lineRule="auto"/>
        <w:jc w:val="center"/>
        <w:rPr>
          <w:rFonts w:ascii="Times New Roman" w:hAnsi="Times New Roman" w:cs="Times New Roman"/>
          <w:sz w:val="24"/>
          <w:szCs w:val="24"/>
        </w:rPr>
      </w:pPr>
      <w:r w:rsidRPr="00203AF4">
        <w:rPr>
          <w:rFonts w:ascii="Times New Roman" w:hAnsi="Times New Roman" w:cs="Times New Roman"/>
          <w:sz w:val="24"/>
          <w:szCs w:val="24"/>
        </w:rPr>
        <w:t>Louisiana State Capitol Baton Rouge</w:t>
      </w:r>
    </w:p>
    <w:p w:rsidR="00E732B4" w:rsidRPr="00203AF4" w:rsidRDefault="00E732B4" w:rsidP="001B508A">
      <w:pPr>
        <w:spacing w:line="240" w:lineRule="auto"/>
        <w:rPr>
          <w:rFonts w:ascii="Times New Roman" w:hAnsi="Times New Roman" w:cs="Times New Roman"/>
          <w:sz w:val="24"/>
          <w:szCs w:val="24"/>
        </w:rPr>
      </w:pPr>
    </w:p>
    <w:p w:rsidR="00E732B4" w:rsidRPr="00203AF4" w:rsidRDefault="00E732B4" w:rsidP="001B508A">
      <w:pPr>
        <w:spacing w:line="240" w:lineRule="auto"/>
        <w:rPr>
          <w:rFonts w:ascii="Times New Roman" w:hAnsi="Times New Roman" w:cs="Times New Roman"/>
          <w:sz w:val="24"/>
          <w:szCs w:val="24"/>
          <w:u w:val="single"/>
        </w:rPr>
      </w:pPr>
      <w:r w:rsidRPr="00203AF4">
        <w:rPr>
          <w:rFonts w:ascii="Times New Roman" w:hAnsi="Times New Roman" w:cs="Times New Roman"/>
          <w:sz w:val="24"/>
          <w:szCs w:val="24"/>
          <w:u w:val="single"/>
        </w:rPr>
        <w:t>CALL TO ORDER</w:t>
      </w:r>
    </w:p>
    <w:p w:rsidR="00203AF4" w:rsidRPr="00203AF4" w:rsidRDefault="009F6625" w:rsidP="001B508A">
      <w:pPr>
        <w:spacing w:line="240" w:lineRule="auto"/>
        <w:rPr>
          <w:rFonts w:ascii="Times New Roman" w:hAnsi="Times New Roman" w:cs="Times New Roman"/>
          <w:sz w:val="24"/>
          <w:szCs w:val="24"/>
        </w:rPr>
      </w:pPr>
      <w:r>
        <w:rPr>
          <w:rFonts w:ascii="Times New Roman" w:hAnsi="Times New Roman" w:cs="Times New Roman"/>
          <w:sz w:val="24"/>
          <w:szCs w:val="24"/>
        </w:rPr>
        <w:t>Chair Matthew Bl</w:t>
      </w:r>
      <w:r w:rsidR="004C5886">
        <w:rPr>
          <w:rFonts w:ascii="Times New Roman" w:hAnsi="Times New Roman" w:cs="Times New Roman"/>
          <w:sz w:val="24"/>
          <w:szCs w:val="24"/>
        </w:rPr>
        <w:t>ock, Governor’s executive counsel</w:t>
      </w:r>
      <w:r>
        <w:rPr>
          <w:rFonts w:ascii="Times New Roman" w:hAnsi="Times New Roman" w:cs="Times New Roman"/>
          <w:sz w:val="24"/>
          <w:szCs w:val="24"/>
        </w:rPr>
        <w:t xml:space="preserve">, </w:t>
      </w:r>
      <w:r w:rsidR="00E732B4" w:rsidRPr="00203AF4">
        <w:rPr>
          <w:rFonts w:ascii="Times New Roman" w:hAnsi="Times New Roman" w:cs="Times New Roman"/>
          <w:sz w:val="24"/>
          <w:szCs w:val="24"/>
        </w:rPr>
        <w:t xml:space="preserve">called the meeting of the Protecting Health Coverage in Louisiana Task Force </w:t>
      </w:r>
      <w:r w:rsidR="006D491A">
        <w:rPr>
          <w:rFonts w:ascii="Times New Roman" w:hAnsi="Times New Roman" w:cs="Times New Roman"/>
          <w:sz w:val="24"/>
          <w:szCs w:val="24"/>
        </w:rPr>
        <w:t>to order at 1:37</w:t>
      </w:r>
      <w:r w:rsidR="00203AF4" w:rsidRPr="00203AF4">
        <w:rPr>
          <w:rFonts w:ascii="Times New Roman" w:hAnsi="Times New Roman" w:cs="Times New Roman"/>
          <w:sz w:val="24"/>
          <w:szCs w:val="24"/>
        </w:rPr>
        <w:t xml:space="preserve"> PM on August 15, 2019, in House Committee Room 3 at the Lou</w:t>
      </w:r>
      <w:r w:rsidR="004C5886">
        <w:rPr>
          <w:rFonts w:ascii="Times New Roman" w:hAnsi="Times New Roman" w:cs="Times New Roman"/>
          <w:sz w:val="24"/>
          <w:szCs w:val="24"/>
        </w:rPr>
        <w:t>isiana State Capitol</w:t>
      </w:r>
      <w:r w:rsidR="00203AF4" w:rsidRPr="00203AF4">
        <w:rPr>
          <w:rFonts w:ascii="Times New Roman" w:hAnsi="Times New Roman" w:cs="Times New Roman"/>
          <w:sz w:val="24"/>
          <w:szCs w:val="24"/>
        </w:rPr>
        <w:t xml:space="preserve">. </w:t>
      </w:r>
    </w:p>
    <w:p w:rsidR="00F03146" w:rsidRDefault="00F03146" w:rsidP="001B508A">
      <w:pPr>
        <w:spacing w:line="240" w:lineRule="auto"/>
        <w:rPr>
          <w:rFonts w:ascii="Times New Roman" w:hAnsi="Times New Roman" w:cs="Times New Roman"/>
          <w:sz w:val="24"/>
          <w:szCs w:val="24"/>
          <w:u w:val="single"/>
        </w:rPr>
      </w:pPr>
    </w:p>
    <w:p w:rsidR="00203AF4" w:rsidRPr="00203AF4" w:rsidRDefault="00203AF4" w:rsidP="001B508A">
      <w:pPr>
        <w:spacing w:line="240" w:lineRule="auto"/>
        <w:rPr>
          <w:rFonts w:ascii="Times New Roman" w:hAnsi="Times New Roman" w:cs="Times New Roman"/>
          <w:sz w:val="24"/>
          <w:szCs w:val="24"/>
          <w:u w:val="single"/>
        </w:rPr>
      </w:pPr>
      <w:r w:rsidRPr="00203AF4">
        <w:rPr>
          <w:rFonts w:ascii="Times New Roman" w:hAnsi="Times New Roman" w:cs="Times New Roman"/>
          <w:sz w:val="24"/>
          <w:szCs w:val="24"/>
          <w:u w:val="single"/>
        </w:rPr>
        <w:t xml:space="preserve">ROLL CALL </w:t>
      </w:r>
    </w:p>
    <w:p w:rsidR="00203AF4" w:rsidRPr="00203AF4" w:rsidRDefault="00203AF4" w:rsidP="001B508A">
      <w:pPr>
        <w:spacing w:line="240" w:lineRule="auto"/>
        <w:rPr>
          <w:rFonts w:ascii="Times New Roman" w:hAnsi="Times New Roman" w:cs="Times New Roman"/>
          <w:sz w:val="24"/>
          <w:szCs w:val="24"/>
        </w:rPr>
      </w:pPr>
      <w:r w:rsidRPr="00203AF4">
        <w:rPr>
          <w:rFonts w:ascii="Times New Roman" w:hAnsi="Times New Roman" w:cs="Times New Roman"/>
          <w:sz w:val="24"/>
          <w:szCs w:val="24"/>
        </w:rPr>
        <w:t>The roll was called by Ms. Valencia</w:t>
      </w:r>
      <w:r w:rsidR="009F6625">
        <w:rPr>
          <w:rFonts w:ascii="Times New Roman" w:hAnsi="Times New Roman" w:cs="Times New Roman"/>
          <w:sz w:val="24"/>
          <w:szCs w:val="24"/>
        </w:rPr>
        <w:t xml:space="preserve"> Burton</w:t>
      </w:r>
      <w:r w:rsidR="00271A2A">
        <w:rPr>
          <w:rFonts w:ascii="Times New Roman" w:hAnsi="Times New Roman" w:cs="Times New Roman"/>
          <w:sz w:val="24"/>
          <w:szCs w:val="24"/>
        </w:rPr>
        <w:t xml:space="preserve">. </w:t>
      </w:r>
      <w:r w:rsidRPr="00203AF4">
        <w:rPr>
          <w:rFonts w:ascii="Times New Roman" w:hAnsi="Times New Roman" w:cs="Times New Roman"/>
          <w:sz w:val="24"/>
          <w:szCs w:val="24"/>
        </w:rPr>
        <w:t xml:space="preserve">A quorum was established. </w:t>
      </w:r>
    </w:p>
    <w:p w:rsidR="00203AF4" w:rsidRPr="00203AF4" w:rsidRDefault="00203AF4" w:rsidP="001B508A">
      <w:pPr>
        <w:spacing w:line="240" w:lineRule="auto"/>
        <w:rPr>
          <w:rFonts w:ascii="Times New Roman" w:hAnsi="Times New Roman" w:cs="Times New Roman"/>
          <w:b/>
          <w:sz w:val="24"/>
          <w:szCs w:val="24"/>
        </w:rPr>
      </w:pPr>
      <w:r w:rsidRPr="00203AF4">
        <w:rPr>
          <w:rFonts w:ascii="Times New Roman" w:hAnsi="Times New Roman" w:cs="Times New Roman"/>
          <w:b/>
          <w:sz w:val="24"/>
          <w:szCs w:val="24"/>
        </w:rPr>
        <w:t xml:space="preserve">Members Present </w:t>
      </w:r>
    </w:p>
    <w:p w:rsidR="00203AF4" w:rsidRPr="001B508A" w:rsidRDefault="00203AF4" w:rsidP="001B508A">
      <w:pPr>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Lance Barbour</w:t>
      </w:r>
      <w:r w:rsidR="001B508A" w:rsidRPr="001B508A">
        <w:rPr>
          <w:rFonts w:ascii="Times New Roman" w:hAnsi="Times New Roman" w:cs="Times New Roman"/>
          <w:i/>
          <w:sz w:val="24"/>
          <w:szCs w:val="24"/>
        </w:rPr>
        <w:t>, Louisiana Government Relations Director for the American Cancer Society Action Network (At-large appointee representing a consumer health group)</w:t>
      </w:r>
    </w:p>
    <w:p w:rsidR="00203AF4" w:rsidRPr="001B508A" w:rsidRDefault="00C372A6" w:rsidP="001B508A">
      <w:pPr>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Stephen </w:t>
      </w:r>
      <w:r w:rsidR="001B508A">
        <w:rPr>
          <w:rFonts w:ascii="Times New Roman" w:hAnsi="Times New Roman" w:cs="Times New Roman"/>
          <w:sz w:val="24"/>
          <w:szCs w:val="24"/>
        </w:rPr>
        <w:t>Barnes</w:t>
      </w:r>
      <w:r w:rsidR="001B508A" w:rsidRPr="004C5886">
        <w:rPr>
          <w:rFonts w:ascii="Times New Roman" w:hAnsi="Times New Roman" w:cs="Times New Roman"/>
          <w:sz w:val="24"/>
          <w:szCs w:val="24"/>
        </w:rPr>
        <w:t>, PhD</w:t>
      </w:r>
      <w:r w:rsidR="004C5886">
        <w:rPr>
          <w:rFonts w:ascii="Times New Roman" w:hAnsi="Times New Roman" w:cs="Times New Roman"/>
          <w:i/>
          <w:sz w:val="24"/>
          <w:szCs w:val="24"/>
        </w:rPr>
        <w:t xml:space="preserve">, </w:t>
      </w:r>
      <w:r w:rsidR="001B508A" w:rsidRPr="004C5886">
        <w:rPr>
          <w:rFonts w:ascii="Times New Roman" w:hAnsi="Times New Roman" w:cs="Times New Roman"/>
          <w:i/>
          <w:sz w:val="24"/>
          <w:szCs w:val="24"/>
        </w:rPr>
        <w:t>Director,</w:t>
      </w:r>
      <w:r w:rsidR="001B508A" w:rsidRPr="001B508A">
        <w:rPr>
          <w:rFonts w:ascii="Times New Roman" w:hAnsi="Times New Roman" w:cs="Times New Roman"/>
          <w:i/>
          <w:sz w:val="24"/>
          <w:szCs w:val="24"/>
        </w:rPr>
        <w:t xml:space="preserve"> Kathleen </w:t>
      </w:r>
      <w:proofErr w:type="spellStart"/>
      <w:r w:rsidR="001B508A" w:rsidRPr="001B508A">
        <w:rPr>
          <w:rFonts w:ascii="Times New Roman" w:hAnsi="Times New Roman" w:cs="Times New Roman"/>
          <w:i/>
          <w:sz w:val="24"/>
          <w:szCs w:val="24"/>
        </w:rPr>
        <w:t>Babineaux</w:t>
      </w:r>
      <w:proofErr w:type="spellEnd"/>
      <w:r w:rsidR="001B508A" w:rsidRPr="001B508A">
        <w:rPr>
          <w:rFonts w:ascii="Times New Roman" w:hAnsi="Times New Roman" w:cs="Times New Roman"/>
          <w:i/>
          <w:sz w:val="24"/>
          <w:szCs w:val="24"/>
        </w:rPr>
        <w:t xml:space="preserve"> Blanco Public Policy Center, University of Louisiana at Lafayette (At-large appointee with expertise in economics)</w:t>
      </w:r>
    </w:p>
    <w:p w:rsidR="00203AF4" w:rsidRPr="001B508A" w:rsidRDefault="00C372A6" w:rsidP="001B508A">
      <w:pPr>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Matthew </w:t>
      </w:r>
      <w:r w:rsidR="001B508A">
        <w:rPr>
          <w:rFonts w:ascii="Times New Roman" w:hAnsi="Times New Roman" w:cs="Times New Roman"/>
          <w:sz w:val="24"/>
          <w:szCs w:val="24"/>
        </w:rPr>
        <w:t xml:space="preserve">Block, </w:t>
      </w:r>
      <w:r w:rsidR="001B508A" w:rsidRPr="001B508A">
        <w:rPr>
          <w:rFonts w:ascii="Times New Roman" w:hAnsi="Times New Roman" w:cs="Times New Roman"/>
          <w:i/>
          <w:sz w:val="24"/>
          <w:szCs w:val="24"/>
        </w:rPr>
        <w:t>Governor’s Executive Counsel (Governor’s designee)</w:t>
      </w:r>
    </w:p>
    <w:p w:rsidR="00203AF4" w:rsidRPr="001B508A" w:rsidRDefault="00C372A6" w:rsidP="001B508A">
      <w:pPr>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Jeanie </w:t>
      </w:r>
      <w:r w:rsidR="001B508A">
        <w:rPr>
          <w:rFonts w:ascii="Times New Roman" w:hAnsi="Times New Roman" w:cs="Times New Roman"/>
          <w:sz w:val="24"/>
          <w:szCs w:val="24"/>
        </w:rPr>
        <w:t xml:space="preserve">Donovan, </w:t>
      </w:r>
      <w:r w:rsidR="001B508A" w:rsidRPr="001B508A">
        <w:rPr>
          <w:rFonts w:ascii="Times New Roman" w:hAnsi="Times New Roman" w:cs="Times New Roman"/>
          <w:i/>
          <w:sz w:val="24"/>
          <w:szCs w:val="24"/>
        </w:rPr>
        <w:t>Policy Director at Louisiana Department of Health (Secretary of Health’s designee)</w:t>
      </w:r>
    </w:p>
    <w:p w:rsidR="00203AF4" w:rsidRPr="001B508A" w:rsidRDefault="00C372A6" w:rsidP="001B508A">
      <w:pPr>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Jeff </w:t>
      </w:r>
      <w:r w:rsidR="001B508A">
        <w:rPr>
          <w:rFonts w:ascii="Times New Roman" w:hAnsi="Times New Roman" w:cs="Times New Roman"/>
          <w:sz w:val="24"/>
          <w:szCs w:val="24"/>
        </w:rPr>
        <w:t xml:space="preserve">Drozda, </w:t>
      </w:r>
      <w:r w:rsidR="001B508A" w:rsidRPr="001B508A">
        <w:rPr>
          <w:rFonts w:ascii="Times New Roman" w:hAnsi="Times New Roman" w:cs="Times New Roman"/>
          <w:i/>
          <w:sz w:val="24"/>
          <w:szCs w:val="24"/>
        </w:rPr>
        <w:t>CEO at the Louisiana Association of Health Plans (At-large appointee representing the insurance industry)</w:t>
      </w:r>
    </w:p>
    <w:p w:rsidR="00203AF4" w:rsidRDefault="00C372A6" w:rsidP="001B508A">
      <w:pPr>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Korey </w:t>
      </w:r>
      <w:r w:rsidR="001B508A">
        <w:rPr>
          <w:rFonts w:ascii="Times New Roman" w:hAnsi="Times New Roman" w:cs="Times New Roman"/>
          <w:sz w:val="24"/>
          <w:szCs w:val="24"/>
        </w:rPr>
        <w:t xml:space="preserve">Harvey, </w:t>
      </w:r>
      <w:r w:rsidR="001B508A" w:rsidRPr="001B508A">
        <w:rPr>
          <w:rFonts w:ascii="Times New Roman" w:hAnsi="Times New Roman" w:cs="Times New Roman"/>
          <w:i/>
          <w:sz w:val="24"/>
          <w:szCs w:val="24"/>
        </w:rPr>
        <w:t>Vice President and Deputy General Counsel at Blue Cross and Blue Shield of Louisiana (At-large appointee representing the insurance industry)</w:t>
      </w:r>
    </w:p>
    <w:p w:rsidR="004C5886" w:rsidRPr="004C5886" w:rsidRDefault="004C5886" w:rsidP="004C5886">
      <w:pPr>
        <w:spacing w:line="240" w:lineRule="auto"/>
        <w:ind w:left="720" w:hanging="720"/>
        <w:rPr>
          <w:rFonts w:ascii="Times New Roman" w:hAnsi="Times New Roman" w:cs="Times New Roman"/>
          <w:sz w:val="24"/>
          <w:szCs w:val="24"/>
        </w:rPr>
      </w:pPr>
      <w:r w:rsidRPr="004C5886">
        <w:rPr>
          <w:rFonts w:ascii="Times New Roman" w:hAnsi="Times New Roman" w:cs="Times New Roman"/>
          <w:sz w:val="24"/>
          <w:szCs w:val="24"/>
        </w:rPr>
        <w:t xml:space="preserve">Beverly </w:t>
      </w:r>
      <w:proofErr w:type="spellStart"/>
      <w:r w:rsidRPr="004C5886">
        <w:rPr>
          <w:rFonts w:ascii="Times New Roman" w:hAnsi="Times New Roman" w:cs="Times New Roman"/>
          <w:sz w:val="24"/>
          <w:szCs w:val="24"/>
        </w:rPr>
        <w:t>Haydel</w:t>
      </w:r>
      <w:proofErr w:type="spellEnd"/>
      <w:r>
        <w:rPr>
          <w:rFonts w:ascii="Times New Roman" w:hAnsi="Times New Roman" w:cs="Times New Roman"/>
          <w:sz w:val="24"/>
          <w:szCs w:val="24"/>
        </w:rPr>
        <w:t xml:space="preserve">, </w:t>
      </w:r>
      <w:r w:rsidRPr="004C5886">
        <w:rPr>
          <w:rFonts w:ascii="Times New Roman" w:hAnsi="Times New Roman" w:cs="Times New Roman"/>
          <w:i/>
          <w:sz w:val="24"/>
          <w:szCs w:val="24"/>
        </w:rPr>
        <w:t>President/CEO, Sequitur Consulting (Attorney General’s designee)</w:t>
      </w:r>
    </w:p>
    <w:p w:rsidR="004C5886" w:rsidRPr="004C5886" w:rsidRDefault="004C5886" w:rsidP="004C5886">
      <w:pPr>
        <w:spacing w:line="240" w:lineRule="auto"/>
        <w:rPr>
          <w:rFonts w:ascii="Times New Roman" w:hAnsi="Times New Roman" w:cs="Times New Roman"/>
          <w:i/>
          <w:sz w:val="24"/>
          <w:szCs w:val="24"/>
        </w:rPr>
      </w:pPr>
      <w:r w:rsidRPr="004C5886">
        <w:rPr>
          <w:rFonts w:ascii="Times New Roman" w:hAnsi="Times New Roman" w:cs="Times New Roman"/>
          <w:sz w:val="24"/>
          <w:szCs w:val="24"/>
        </w:rPr>
        <w:t>Brenda Lefebure</w:t>
      </w:r>
      <w:r>
        <w:rPr>
          <w:rFonts w:ascii="Times New Roman" w:hAnsi="Times New Roman" w:cs="Times New Roman"/>
          <w:sz w:val="24"/>
          <w:szCs w:val="24"/>
        </w:rPr>
        <w:t xml:space="preserve">, </w:t>
      </w:r>
      <w:r w:rsidRPr="004C5886">
        <w:rPr>
          <w:rFonts w:ascii="Times New Roman" w:hAnsi="Times New Roman" w:cs="Times New Roman"/>
          <w:i/>
          <w:sz w:val="24"/>
          <w:szCs w:val="24"/>
        </w:rPr>
        <w:t xml:space="preserve">Administrative Director, Rural Hospital Coalition (At-large appointee </w:t>
      </w:r>
      <w:r>
        <w:rPr>
          <w:rFonts w:ascii="Times New Roman" w:hAnsi="Times New Roman" w:cs="Times New Roman"/>
          <w:i/>
          <w:sz w:val="24"/>
          <w:szCs w:val="24"/>
        </w:rPr>
        <w:tab/>
      </w:r>
      <w:r w:rsidRPr="004C5886">
        <w:rPr>
          <w:rFonts w:ascii="Times New Roman" w:hAnsi="Times New Roman" w:cs="Times New Roman"/>
          <w:i/>
          <w:sz w:val="24"/>
          <w:szCs w:val="24"/>
        </w:rPr>
        <w:t>representing health care providers)</w:t>
      </w:r>
      <w:r w:rsidRPr="00203AF4">
        <w:rPr>
          <w:rFonts w:ascii="Times New Roman" w:hAnsi="Times New Roman" w:cs="Times New Roman"/>
          <w:sz w:val="24"/>
          <w:szCs w:val="24"/>
        </w:rPr>
        <w:t xml:space="preserve"> </w:t>
      </w:r>
    </w:p>
    <w:p w:rsidR="00203AF4" w:rsidRPr="00203AF4" w:rsidRDefault="00C372A6" w:rsidP="004C5886">
      <w:pPr>
        <w:spacing w:line="240" w:lineRule="auto"/>
        <w:rPr>
          <w:rFonts w:ascii="Times New Roman" w:hAnsi="Times New Roman" w:cs="Times New Roman"/>
          <w:sz w:val="24"/>
          <w:szCs w:val="24"/>
        </w:rPr>
      </w:pPr>
      <w:r w:rsidRPr="004C5886">
        <w:rPr>
          <w:rFonts w:ascii="Times New Roman" w:hAnsi="Times New Roman" w:cs="Times New Roman"/>
          <w:sz w:val="24"/>
          <w:szCs w:val="24"/>
        </w:rPr>
        <w:t xml:space="preserve">Christina </w:t>
      </w:r>
      <w:r w:rsidR="00203AF4" w:rsidRPr="004C5886">
        <w:rPr>
          <w:rFonts w:ascii="Times New Roman" w:hAnsi="Times New Roman" w:cs="Times New Roman"/>
          <w:sz w:val="24"/>
          <w:szCs w:val="24"/>
        </w:rPr>
        <w:t>Lord</w:t>
      </w:r>
      <w:r w:rsidR="004C5886">
        <w:rPr>
          <w:rFonts w:ascii="Times New Roman" w:hAnsi="Times New Roman" w:cs="Times New Roman"/>
          <w:sz w:val="24"/>
          <w:szCs w:val="24"/>
        </w:rPr>
        <w:t xml:space="preserve">, MD, </w:t>
      </w:r>
      <w:r w:rsidR="004C5886" w:rsidRPr="004C5886">
        <w:rPr>
          <w:rFonts w:ascii="Times New Roman" w:hAnsi="Times New Roman" w:cs="Times New Roman"/>
          <w:i/>
          <w:sz w:val="24"/>
          <w:szCs w:val="24"/>
        </w:rPr>
        <w:t>Physician (At-large appointee representing health care providers)</w:t>
      </w:r>
    </w:p>
    <w:p w:rsidR="00203AF4" w:rsidRPr="00203AF4" w:rsidRDefault="00C372A6" w:rsidP="001B508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Tiffany </w:t>
      </w:r>
      <w:r w:rsidR="001B508A">
        <w:rPr>
          <w:rFonts w:ascii="Times New Roman" w:hAnsi="Times New Roman" w:cs="Times New Roman"/>
          <w:sz w:val="24"/>
          <w:szCs w:val="24"/>
        </w:rPr>
        <w:t xml:space="preserve">Netters, </w:t>
      </w:r>
      <w:r w:rsidR="001B508A" w:rsidRPr="001B508A">
        <w:rPr>
          <w:rFonts w:ascii="Times New Roman" w:hAnsi="Times New Roman" w:cs="Times New Roman"/>
          <w:i/>
          <w:sz w:val="24"/>
          <w:szCs w:val="24"/>
        </w:rPr>
        <w:t>Executive Director of 504HealthNet (At-large appointee representing a consumer health group)</w:t>
      </w:r>
    </w:p>
    <w:p w:rsidR="00203AF4" w:rsidRPr="001B508A" w:rsidRDefault="00C372A6" w:rsidP="001B508A">
      <w:pPr>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lastRenderedPageBreak/>
        <w:t xml:space="preserve">Frank </w:t>
      </w:r>
      <w:r w:rsidR="001B508A">
        <w:rPr>
          <w:rFonts w:ascii="Times New Roman" w:hAnsi="Times New Roman" w:cs="Times New Roman"/>
          <w:sz w:val="24"/>
          <w:szCs w:val="24"/>
        </w:rPr>
        <w:t xml:space="preserve">Opelka, </w:t>
      </w:r>
      <w:r w:rsidR="001B508A" w:rsidRPr="001B508A">
        <w:rPr>
          <w:rFonts w:ascii="Times New Roman" w:hAnsi="Times New Roman" w:cs="Times New Roman"/>
          <w:i/>
          <w:sz w:val="24"/>
          <w:szCs w:val="24"/>
        </w:rPr>
        <w:t>Deputy Commissioner of Health, Life, &amp; Annuity at Louisiana Department of Insurance (Commissioner of Insurance’s designee)</w:t>
      </w:r>
    </w:p>
    <w:p w:rsidR="00203AF4" w:rsidRPr="00203AF4" w:rsidRDefault="00203AF4" w:rsidP="001B508A">
      <w:pPr>
        <w:spacing w:line="240" w:lineRule="auto"/>
        <w:ind w:left="720" w:hanging="720"/>
        <w:rPr>
          <w:rFonts w:ascii="Times New Roman" w:hAnsi="Times New Roman" w:cs="Times New Roman"/>
          <w:sz w:val="24"/>
          <w:szCs w:val="24"/>
        </w:rPr>
      </w:pPr>
      <w:r w:rsidRPr="00203AF4">
        <w:rPr>
          <w:rFonts w:ascii="Times New Roman" w:hAnsi="Times New Roman" w:cs="Times New Roman"/>
          <w:sz w:val="24"/>
          <w:szCs w:val="24"/>
        </w:rPr>
        <w:t>Rep.</w:t>
      </w:r>
      <w:r w:rsidR="00C372A6">
        <w:rPr>
          <w:rFonts w:ascii="Times New Roman" w:hAnsi="Times New Roman" w:cs="Times New Roman"/>
          <w:sz w:val="24"/>
          <w:szCs w:val="24"/>
        </w:rPr>
        <w:t xml:space="preserve"> Joe</w:t>
      </w:r>
      <w:r w:rsidR="001B508A">
        <w:rPr>
          <w:rFonts w:ascii="Times New Roman" w:hAnsi="Times New Roman" w:cs="Times New Roman"/>
          <w:sz w:val="24"/>
          <w:szCs w:val="24"/>
        </w:rPr>
        <w:t xml:space="preserve"> Stagni, </w:t>
      </w:r>
      <w:r w:rsidR="001B508A" w:rsidRPr="001B508A">
        <w:rPr>
          <w:rFonts w:ascii="Times New Roman" w:hAnsi="Times New Roman" w:cs="Times New Roman"/>
          <w:i/>
          <w:sz w:val="24"/>
          <w:szCs w:val="24"/>
        </w:rPr>
        <w:t>(House Health &amp; Welfare designee)</w:t>
      </w:r>
    </w:p>
    <w:p w:rsidR="00F03146" w:rsidRDefault="00F03146" w:rsidP="001B508A">
      <w:pPr>
        <w:spacing w:line="240" w:lineRule="auto"/>
        <w:rPr>
          <w:rFonts w:ascii="Times New Roman" w:hAnsi="Times New Roman" w:cs="Times New Roman"/>
          <w:sz w:val="24"/>
          <w:szCs w:val="24"/>
        </w:rPr>
      </w:pPr>
    </w:p>
    <w:p w:rsidR="00203AF4" w:rsidRDefault="00203AF4" w:rsidP="001B508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Members Absent </w:t>
      </w:r>
    </w:p>
    <w:p w:rsidR="00203AF4" w:rsidRDefault="001B508A" w:rsidP="001B508A">
      <w:pPr>
        <w:spacing w:line="240" w:lineRule="auto"/>
        <w:rPr>
          <w:rFonts w:ascii="Times New Roman" w:hAnsi="Times New Roman" w:cs="Times New Roman"/>
          <w:sz w:val="24"/>
          <w:szCs w:val="24"/>
        </w:rPr>
      </w:pPr>
      <w:r>
        <w:rPr>
          <w:rFonts w:ascii="Times New Roman" w:hAnsi="Times New Roman" w:cs="Times New Roman"/>
          <w:sz w:val="24"/>
          <w:szCs w:val="24"/>
        </w:rPr>
        <w:t>Sen. Regina Barrow</w:t>
      </w:r>
      <w:r w:rsidRPr="003F5708">
        <w:rPr>
          <w:rFonts w:ascii="Times New Roman" w:hAnsi="Times New Roman" w:cs="Times New Roman"/>
          <w:i/>
          <w:sz w:val="24"/>
          <w:szCs w:val="24"/>
        </w:rPr>
        <w:t>, (Senate Health &amp; Welfare Committee designee)</w:t>
      </w:r>
    </w:p>
    <w:p w:rsidR="00F03146" w:rsidRDefault="00F03146" w:rsidP="001B508A">
      <w:pPr>
        <w:spacing w:line="240" w:lineRule="auto"/>
        <w:rPr>
          <w:rFonts w:ascii="Times New Roman" w:hAnsi="Times New Roman" w:cs="Times New Roman"/>
          <w:sz w:val="24"/>
          <w:szCs w:val="24"/>
          <w:u w:val="single"/>
        </w:rPr>
      </w:pPr>
    </w:p>
    <w:p w:rsidR="00203AF4" w:rsidRDefault="00203AF4" w:rsidP="001B508A">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INTRODUCTIONS</w:t>
      </w:r>
    </w:p>
    <w:p w:rsidR="00991C14" w:rsidRPr="00991C14" w:rsidRDefault="00C10A61" w:rsidP="001B508A">
      <w:pPr>
        <w:spacing w:line="240" w:lineRule="auto"/>
        <w:rPr>
          <w:rFonts w:ascii="Times New Roman" w:hAnsi="Times New Roman" w:cs="Times New Roman"/>
          <w:sz w:val="24"/>
          <w:szCs w:val="24"/>
        </w:rPr>
      </w:pPr>
      <w:r>
        <w:rPr>
          <w:rFonts w:ascii="Times New Roman" w:hAnsi="Times New Roman" w:cs="Times New Roman"/>
          <w:sz w:val="24"/>
          <w:szCs w:val="24"/>
        </w:rPr>
        <w:t>Chair Matthew Block introduced himself</w:t>
      </w:r>
      <w:r w:rsidR="00991C14">
        <w:rPr>
          <w:rFonts w:ascii="Times New Roman" w:hAnsi="Times New Roman" w:cs="Times New Roman"/>
          <w:sz w:val="24"/>
          <w:szCs w:val="24"/>
        </w:rPr>
        <w:t xml:space="preserve">. </w:t>
      </w:r>
      <w:r w:rsidR="004C5886">
        <w:rPr>
          <w:rFonts w:ascii="Times New Roman" w:hAnsi="Times New Roman" w:cs="Times New Roman"/>
          <w:sz w:val="24"/>
          <w:szCs w:val="24"/>
        </w:rPr>
        <w:t xml:space="preserve">Announced we are here upon the directive of Executive Order Number JBE 19-4 </w:t>
      </w:r>
      <w:r w:rsidR="00991C14">
        <w:rPr>
          <w:rFonts w:ascii="Times New Roman" w:hAnsi="Times New Roman" w:cs="Times New Roman"/>
          <w:sz w:val="24"/>
          <w:szCs w:val="24"/>
        </w:rPr>
        <w:t>is</w:t>
      </w:r>
      <w:r w:rsidR="004C5886">
        <w:rPr>
          <w:rFonts w:ascii="Times New Roman" w:hAnsi="Times New Roman" w:cs="Times New Roman"/>
          <w:sz w:val="24"/>
          <w:szCs w:val="24"/>
        </w:rPr>
        <w:t xml:space="preserve">sued </w:t>
      </w:r>
      <w:r w:rsidR="00991C14">
        <w:rPr>
          <w:rFonts w:ascii="Times New Roman" w:hAnsi="Times New Roman" w:cs="Times New Roman"/>
          <w:sz w:val="24"/>
          <w:szCs w:val="24"/>
        </w:rPr>
        <w:t>on May 21</w:t>
      </w:r>
      <w:r w:rsidR="00991C14" w:rsidRPr="00991C14">
        <w:rPr>
          <w:rFonts w:ascii="Times New Roman" w:hAnsi="Times New Roman" w:cs="Times New Roman"/>
          <w:sz w:val="24"/>
          <w:szCs w:val="24"/>
          <w:vertAlign w:val="superscript"/>
        </w:rPr>
        <w:t>st</w:t>
      </w:r>
      <w:r w:rsidR="004C5886">
        <w:rPr>
          <w:rFonts w:ascii="Times New Roman" w:hAnsi="Times New Roman" w:cs="Times New Roman"/>
          <w:sz w:val="24"/>
          <w:szCs w:val="24"/>
        </w:rPr>
        <w:t>, 2019 and Executive Order Number JBE 19-11 issued on August 9</w:t>
      </w:r>
      <w:r w:rsidR="004C5886" w:rsidRPr="004C5886">
        <w:rPr>
          <w:rFonts w:ascii="Times New Roman" w:hAnsi="Times New Roman" w:cs="Times New Roman"/>
          <w:sz w:val="24"/>
          <w:szCs w:val="24"/>
          <w:vertAlign w:val="superscript"/>
        </w:rPr>
        <w:t>th</w:t>
      </w:r>
      <w:r w:rsidR="004C5886">
        <w:rPr>
          <w:rFonts w:ascii="Times New Roman" w:hAnsi="Times New Roman" w:cs="Times New Roman"/>
          <w:sz w:val="24"/>
          <w:szCs w:val="24"/>
        </w:rPr>
        <w:t>, 2019.</w:t>
      </w:r>
      <w:r w:rsidR="00991C14">
        <w:rPr>
          <w:rFonts w:ascii="Times New Roman" w:hAnsi="Times New Roman" w:cs="Times New Roman"/>
          <w:sz w:val="24"/>
          <w:szCs w:val="24"/>
        </w:rPr>
        <w:t xml:space="preserve"> </w:t>
      </w:r>
    </w:p>
    <w:p w:rsidR="00F03146" w:rsidRDefault="00F03146" w:rsidP="001B508A">
      <w:pPr>
        <w:spacing w:line="240" w:lineRule="auto"/>
        <w:rPr>
          <w:rFonts w:ascii="Times New Roman" w:hAnsi="Times New Roman" w:cs="Times New Roman"/>
          <w:sz w:val="24"/>
          <w:szCs w:val="24"/>
          <w:u w:val="single"/>
        </w:rPr>
      </w:pPr>
    </w:p>
    <w:p w:rsidR="00203AF4" w:rsidRDefault="00203AF4" w:rsidP="001B508A">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REVIEW OF EXECUTIVE ORDER NUMBER </w:t>
      </w:r>
      <w:r w:rsidR="004C5886">
        <w:rPr>
          <w:rFonts w:ascii="Times New Roman" w:hAnsi="Times New Roman" w:cs="Times New Roman"/>
          <w:sz w:val="24"/>
          <w:szCs w:val="24"/>
          <w:u w:val="single"/>
        </w:rPr>
        <w:t>JBE 19-</w:t>
      </w:r>
      <w:r>
        <w:rPr>
          <w:rFonts w:ascii="Times New Roman" w:hAnsi="Times New Roman" w:cs="Times New Roman"/>
          <w:sz w:val="24"/>
          <w:szCs w:val="24"/>
          <w:u w:val="single"/>
        </w:rPr>
        <w:t>4</w:t>
      </w:r>
    </w:p>
    <w:p w:rsidR="00991C14" w:rsidRDefault="00C10A61"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w:t>
      </w:r>
      <w:r w:rsidR="00991C14">
        <w:rPr>
          <w:rFonts w:ascii="Times New Roman" w:hAnsi="Times New Roman" w:cs="Times New Roman"/>
          <w:sz w:val="24"/>
          <w:szCs w:val="24"/>
        </w:rPr>
        <w:t xml:space="preserve">Block discussed intentions of executive order. </w:t>
      </w:r>
    </w:p>
    <w:p w:rsidR="00991C14" w:rsidRPr="00991C14" w:rsidRDefault="00991C14" w:rsidP="001B508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Section 3, the task force should consider: </w:t>
      </w:r>
    </w:p>
    <w:p w:rsidR="00991C14" w:rsidRPr="00991C14" w:rsidRDefault="00991C14" w:rsidP="001B508A">
      <w:pPr>
        <w:pStyle w:val="ListParagraph"/>
        <w:numPr>
          <w:ilvl w:val="0"/>
          <w:numId w:val="3"/>
        </w:numPr>
        <w:spacing w:line="240" w:lineRule="auto"/>
        <w:rPr>
          <w:rFonts w:ascii="Times New Roman" w:hAnsi="Times New Roman" w:cs="Times New Roman"/>
          <w:sz w:val="24"/>
          <w:szCs w:val="24"/>
        </w:rPr>
      </w:pPr>
      <w:r w:rsidRPr="00991C14">
        <w:rPr>
          <w:rFonts w:ascii="Times New Roman" w:hAnsi="Times New Roman" w:cs="Times New Roman"/>
          <w:sz w:val="24"/>
          <w:szCs w:val="24"/>
        </w:rPr>
        <w:t xml:space="preserve">Develop policy proposals to maintain healthcare coverage for </w:t>
      </w:r>
      <w:r w:rsidRPr="00991C14">
        <w:rPr>
          <w:rFonts w:ascii="Times New Roman" w:hAnsi="Times New Roman" w:cs="Times New Roman"/>
          <w:bCs/>
          <w:color w:val="222222"/>
          <w:sz w:val="24"/>
          <w:szCs w:val="24"/>
          <w:shd w:val="clear" w:color="auto" w:fill="FFFFFF"/>
        </w:rPr>
        <w:t>Louisianians</w:t>
      </w:r>
      <w:r w:rsidRPr="00991C14">
        <w:rPr>
          <w:rFonts w:ascii="Times New Roman" w:hAnsi="Times New Roman" w:cs="Times New Roman"/>
          <w:sz w:val="24"/>
          <w:szCs w:val="24"/>
        </w:rPr>
        <w:t xml:space="preserve"> at risk of losing health insurance or health protections due to the litigation </w:t>
      </w:r>
      <w:r w:rsidR="007C307E">
        <w:rPr>
          <w:rFonts w:ascii="Times New Roman" w:hAnsi="Times New Roman" w:cs="Times New Roman"/>
          <w:sz w:val="24"/>
          <w:szCs w:val="24"/>
        </w:rPr>
        <w:t>(</w:t>
      </w:r>
      <w:r w:rsidR="007C307E" w:rsidRPr="004C5886">
        <w:rPr>
          <w:rFonts w:ascii="Times New Roman" w:hAnsi="Times New Roman" w:cs="Times New Roman"/>
          <w:sz w:val="24"/>
          <w:szCs w:val="24"/>
        </w:rPr>
        <w:t>Texas v. Azar</w:t>
      </w:r>
      <w:r w:rsidR="007C307E">
        <w:rPr>
          <w:rFonts w:ascii="Times New Roman" w:hAnsi="Times New Roman" w:cs="Times New Roman"/>
          <w:sz w:val="24"/>
          <w:szCs w:val="24"/>
        </w:rPr>
        <w:t xml:space="preserve">). </w:t>
      </w:r>
    </w:p>
    <w:p w:rsidR="00991C14" w:rsidRDefault="00991C14" w:rsidP="001B508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Study and develop policy proposals to mitigate the impact of loss of pre-existing condition protections including but not limited to: 1) guaranteed issue; 2) preexisting condition exclusion prohibition</w:t>
      </w:r>
      <w:r w:rsidR="007C307E">
        <w:rPr>
          <w:rFonts w:ascii="Times New Roman" w:hAnsi="Times New Roman" w:cs="Times New Roman"/>
          <w:sz w:val="24"/>
          <w:szCs w:val="24"/>
        </w:rPr>
        <w:t>; 3) prohibition of life</w:t>
      </w:r>
      <w:r>
        <w:rPr>
          <w:rFonts w:ascii="Times New Roman" w:hAnsi="Times New Roman" w:cs="Times New Roman"/>
          <w:sz w:val="24"/>
          <w:szCs w:val="24"/>
        </w:rPr>
        <w:t xml:space="preserve">time </w:t>
      </w:r>
      <w:r w:rsidR="007C307E">
        <w:rPr>
          <w:rFonts w:ascii="Times New Roman" w:hAnsi="Times New Roman" w:cs="Times New Roman"/>
          <w:sz w:val="24"/>
          <w:szCs w:val="24"/>
        </w:rPr>
        <w:t xml:space="preserve">and annual limits on coverage; 4) essential health benefits, 5) nondiscrimination. </w:t>
      </w:r>
    </w:p>
    <w:p w:rsidR="007C307E" w:rsidRDefault="007C307E" w:rsidP="001B508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Study and develop policy proposals to mitigate the impact of more than 465,000 Louisianians losing Medicaid coverage due to the litigation (</w:t>
      </w:r>
      <w:r w:rsidRPr="004C5886">
        <w:rPr>
          <w:rFonts w:ascii="Times New Roman" w:hAnsi="Times New Roman" w:cs="Times New Roman"/>
          <w:i/>
          <w:sz w:val="24"/>
          <w:szCs w:val="24"/>
        </w:rPr>
        <w:t>Texas v. Azar</w:t>
      </w:r>
      <w:r>
        <w:rPr>
          <w:rFonts w:ascii="Times New Roman" w:hAnsi="Times New Roman" w:cs="Times New Roman"/>
          <w:sz w:val="24"/>
          <w:szCs w:val="24"/>
        </w:rPr>
        <w:t>).</w:t>
      </w:r>
    </w:p>
    <w:p w:rsidR="007C307E" w:rsidRDefault="007C307E" w:rsidP="001B508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Study and develop policy proposals to determine the aggregate funding needed and financing options for the health coverage and health protections afforded by the ACA. </w:t>
      </w:r>
    </w:p>
    <w:p w:rsidR="007C307E" w:rsidRDefault="007C307E" w:rsidP="001B508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Study and develop policy proposals to maximize insurance coverage and minimize out-of-pocket medical costs in Louisiana. </w:t>
      </w:r>
    </w:p>
    <w:p w:rsidR="007C307E" w:rsidRPr="007C307E" w:rsidRDefault="00C10A61"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Block </w:t>
      </w:r>
      <w:r w:rsidR="007C307E">
        <w:rPr>
          <w:rFonts w:ascii="Times New Roman" w:hAnsi="Times New Roman" w:cs="Times New Roman"/>
          <w:sz w:val="24"/>
          <w:szCs w:val="24"/>
        </w:rPr>
        <w:t>continued to discuss and summarize the intentions of executive order 19-4. Stated that if the ACA is overturned, not only would there be a loss of protections for</w:t>
      </w:r>
      <w:r w:rsidR="004C5886">
        <w:rPr>
          <w:rFonts w:ascii="Times New Roman" w:hAnsi="Times New Roman" w:cs="Times New Roman"/>
          <w:sz w:val="24"/>
          <w:szCs w:val="24"/>
        </w:rPr>
        <w:t xml:space="preserve"> preexisting conditions</w:t>
      </w:r>
      <w:r w:rsidR="007C307E">
        <w:rPr>
          <w:rFonts w:ascii="Times New Roman" w:hAnsi="Times New Roman" w:cs="Times New Roman"/>
          <w:sz w:val="24"/>
          <w:szCs w:val="24"/>
        </w:rPr>
        <w:t xml:space="preserve">, but also a gap in the funding </w:t>
      </w:r>
      <w:r>
        <w:rPr>
          <w:rFonts w:ascii="Times New Roman" w:hAnsi="Times New Roman" w:cs="Times New Roman"/>
          <w:sz w:val="24"/>
          <w:szCs w:val="24"/>
        </w:rPr>
        <w:t>that provides</w:t>
      </w:r>
      <w:r w:rsidR="007C307E">
        <w:rPr>
          <w:rFonts w:ascii="Times New Roman" w:hAnsi="Times New Roman" w:cs="Times New Roman"/>
          <w:sz w:val="24"/>
          <w:szCs w:val="24"/>
        </w:rPr>
        <w:t xml:space="preserve"> for Medicaid expansion coverage</w:t>
      </w:r>
      <w:r>
        <w:rPr>
          <w:rFonts w:ascii="Times New Roman" w:hAnsi="Times New Roman" w:cs="Times New Roman"/>
          <w:sz w:val="24"/>
          <w:szCs w:val="24"/>
        </w:rPr>
        <w:t xml:space="preserve"> in the state. The task force will discuss what realistic options the state has, if Louisiana were to lose the protections guaranteed under the ACA; what are the realistic costs, how will the individuals that lose coverage under Medicaid expansion be protected. </w:t>
      </w:r>
    </w:p>
    <w:p w:rsidR="00F03146" w:rsidRDefault="00F03146" w:rsidP="001B508A">
      <w:pPr>
        <w:spacing w:line="240" w:lineRule="auto"/>
        <w:rPr>
          <w:rFonts w:ascii="Times New Roman" w:hAnsi="Times New Roman" w:cs="Times New Roman"/>
          <w:sz w:val="24"/>
          <w:szCs w:val="24"/>
          <w:highlight w:val="yellow"/>
          <w:u w:val="single"/>
        </w:rPr>
      </w:pPr>
    </w:p>
    <w:p w:rsidR="00203AF4" w:rsidRPr="00C654AB" w:rsidRDefault="00203AF4" w:rsidP="001B508A">
      <w:pPr>
        <w:spacing w:line="240" w:lineRule="auto"/>
        <w:rPr>
          <w:rFonts w:ascii="Times New Roman" w:hAnsi="Times New Roman" w:cs="Times New Roman"/>
          <w:sz w:val="24"/>
          <w:szCs w:val="24"/>
          <w:u w:val="single"/>
        </w:rPr>
      </w:pPr>
      <w:r w:rsidRPr="00C654AB">
        <w:rPr>
          <w:rFonts w:ascii="Times New Roman" w:hAnsi="Times New Roman" w:cs="Times New Roman"/>
          <w:sz w:val="24"/>
          <w:szCs w:val="24"/>
          <w:u w:val="single"/>
        </w:rPr>
        <w:t>PROGRESS UPDATE ON LOUISIANA GUARANTEED BENEFITS POOL</w:t>
      </w:r>
    </w:p>
    <w:p w:rsidR="00C10A61" w:rsidRDefault="00C10A61" w:rsidP="001B508A">
      <w:pPr>
        <w:spacing w:line="240" w:lineRule="auto"/>
        <w:rPr>
          <w:rFonts w:ascii="Times New Roman" w:hAnsi="Times New Roman" w:cs="Times New Roman"/>
          <w:sz w:val="24"/>
          <w:szCs w:val="24"/>
        </w:rPr>
      </w:pPr>
      <w:r w:rsidRPr="00C654AB">
        <w:rPr>
          <w:rFonts w:ascii="Times New Roman" w:hAnsi="Times New Roman" w:cs="Times New Roman"/>
          <w:sz w:val="24"/>
          <w:szCs w:val="24"/>
        </w:rPr>
        <w:lastRenderedPageBreak/>
        <w:t>Chair Block c</w:t>
      </w:r>
      <w:r w:rsidR="00502BEC" w:rsidRPr="00C654AB">
        <w:rPr>
          <w:rFonts w:ascii="Times New Roman" w:hAnsi="Times New Roman" w:cs="Times New Roman"/>
          <w:sz w:val="24"/>
          <w:szCs w:val="24"/>
        </w:rPr>
        <w:t>alled Frank Opelka, Deputy Commissioner of Health, Life, and Annuity for the Louisiana Department of Insurance, to discuss what work is being done or planned by LDI</w:t>
      </w:r>
      <w:r w:rsidR="000537E1">
        <w:rPr>
          <w:rFonts w:ascii="Times New Roman" w:hAnsi="Times New Roman" w:cs="Times New Roman"/>
          <w:sz w:val="24"/>
          <w:szCs w:val="24"/>
        </w:rPr>
        <w:t xml:space="preserve"> (Louisiana Department of Insurance)</w:t>
      </w:r>
      <w:r w:rsidR="004C5886">
        <w:rPr>
          <w:rFonts w:ascii="Times New Roman" w:hAnsi="Times New Roman" w:cs="Times New Roman"/>
          <w:sz w:val="24"/>
          <w:szCs w:val="24"/>
        </w:rPr>
        <w:t xml:space="preserve"> through A</w:t>
      </w:r>
      <w:r w:rsidR="00502BEC" w:rsidRPr="00C654AB">
        <w:rPr>
          <w:rFonts w:ascii="Times New Roman" w:hAnsi="Times New Roman" w:cs="Times New Roman"/>
          <w:sz w:val="24"/>
          <w:szCs w:val="24"/>
        </w:rPr>
        <w:t>ct 412.</w:t>
      </w:r>
      <w:r w:rsidR="00502BEC">
        <w:rPr>
          <w:rFonts w:ascii="Times New Roman" w:hAnsi="Times New Roman" w:cs="Times New Roman"/>
          <w:sz w:val="24"/>
          <w:szCs w:val="24"/>
        </w:rPr>
        <w:t xml:space="preserve"> </w:t>
      </w:r>
    </w:p>
    <w:p w:rsidR="00502BEC" w:rsidRDefault="00502BEC"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Mr. Opelka </w:t>
      </w:r>
      <w:r w:rsidR="00C654AB">
        <w:rPr>
          <w:rFonts w:ascii="Times New Roman" w:hAnsi="Times New Roman" w:cs="Times New Roman"/>
          <w:sz w:val="24"/>
          <w:szCs w:val="24"/>
        </w:rPr>
        <w:t xml:space="preserve">introduced himself and then </w:t>
      </w:r>
      <w:r>
        <w:rPr>
          <w:rFonts w:ascii="Times New Roman" w:hAnsi="Times New Roman" w:cs="Times New Roman"/>
          <w:sz w:val="24"/>
          <w:szCs w:val="24"/>
        </w:rPr>
        <w:t xml:space="preserve">discussed the Guaranteed Benefits Pool Act, one of the </w:t>
      </w:r>
      <w:r w:rsidR="00C654AB">
        <w:rPr>
          <w:rFonts w:ascii="Times New Roman" w:hAnsi="Times New Roman" w:cs="Times New Roman"/>
          <w:sz w:val="24"/>
          <w:szCs w:val="24"/>
        </w:rPr>
        <w:t xml:space="preserve">components of Act 412. This act had two components. The act put </w:t>
      </w:r>
      <w:r w:rsidR="004C5886">
        <w:rPr>
          <w:rFonts w:ascii="Times New Roman" w:hAnsi="Times New Roman" w:cs="Times New Roman"/>
          <w:sz w:val="24"/>
          <w:szCs w:val="24"/>
        </w:rPr>
        <w:t>some Affordable Care A</w:t>
      </w:r>
      <w:r w:rsidR="00C654AB">
        <w:rPr>
          <w:rFonts w:ascii="Times New Roman" w:hAnsi="Times New Roman" w:cs="Times New Roman"/>
          <w:sz w:val="24"/>
          <w:szCs w:val="24"/>
        </w:rPr>
        <w:t>ct protections into law but predicated the protections</w:t>
      </w:r>
      <w:r w:rsidR="004C5886">
        <w:rPr>
          <w:rFonts w:ascii="Times New Roman" w:hAnsi="Times New Roman" w:cs="Times New Roman"/>
          <w:sz w:val="24"/>
          <w:szCs w:val="24"/>
        </w:rPr>
        <w:t>’</w:t>
      </w:r>
      <w:r w:rsidR="00C654AB">
        <w:rPr>
          <w:rFonts w:ascii="Times New Roman" w:hAnsi="Times New Roman" w:cs="Times New Roman"/>
          <w:sz w:val="24"/>
          <w:szCs w:val="24"/>
        </w:rPr>
        <w:t xml:space="preserve"> effectiveness on the occurrence of two events. 1) The overturning of the ACA by the courts and 2) the existence of available funding. The second component tried to provide a mechanism for evaluating whether a Guaranteed Benefits Pool (Invisible High Risk Pool) would be a sufficient or partial component of providing that finding. The LDI is tasked with developing the pool, conducting an actuarial analysis of how much it would cost to fund the pool, and to identify funding mechanisms. As of Aug. 1, LDI contracted with an actuary (Lewis and Ellis) to perform the actuarial analysis going forward. Aug. 21 is the rate review deadline. LDI will be sending out a solicitation for input, which is one of the components of the bill. LDI will create a report to lay out options for the design and funding of the pool. Discusses and explains the Maine model (Maine’s invisible high risk pool). </w:t>
      </w:r>
      <w:r w:rsidR="000D5F30">
        <w:rPr>
          <w:rFonts w:ascii="Times New Roman" w:hAnsi="Times New Roman" w:cs="Times New Roman"/>
          <w:sz w:val="24"/>
          <w:szCs w:val="24"/>
        </w:rPr>
        <w:t xml:space="preserve">Talked about what is and is not feasible about this model for the state of Louisiana. </w:t>
      </w:r>
      <w:r w:rsidR="00C654AB">
        <w:rPr>
          <w:rFonts w:ascii="Times New Roman" w:hAnsi="Times New Roman" w:cs="Times New Roman"/>
          <w:sz w:val="24"/>
          <w:szCs w:val="24"/>
        </w:rPr>
        <w:t xml:space="preserve">This model could be something that Louisiana could look at when trying to create a Guaranteed Benefits Pool. </w:t>
      </w:r>
      <w:r w:rsidR="000D5F30" w:rsidRPr="000537E1">
        <w:rPr>
          <w:rFonts w:ascii="Times New Roman" w:hAnsi="Times New Roman" w:cs="Times New Roman"/>
          <w:sz w:val="24"/>
          <w:szCs w:val="24"/>
        </w:rPr>
        <w:t>Explained age rating ratios</w:t>
      </w:r>
      <w:r w:rsidR="000537E1" w:rsidRPr="000537E1">
        <w:rPr>
          <w:rFonts w:ascii="Times New Roman" w:hAnsi="Times New Roman" w:cs="Times New Roman"/>
          <w:sz w:val="24"/>
          <w:szCs w:val="24"/>
        </w:rPr>
        <w:t>.</w:t>
      </w:r>
      <w:r w:rsidR="000D5F30">
        <w:rPr>
          <w:rFonts w:ascii="Times New Roman" w:hAnsi="Times New Roman" w:cs="Times New Roman"/>
          <w:sz w:val="24"/>
          <w:szCs w:val="24"/>
        </w:rPr>
        <w:t xml:space="preserve"> Benefit of risk pools in tandem with </w:t>
      </w:r>
      <w:r w:rsidR="000537E1">
        <w:rPr>
          <w:rFonts w:ascii="Times New Roman" w:hAnsi="Times New Roman" w:cs="Times New Roman"/>
          <w:sz w:val="24"/>
          <w:szCs w:val="24"/>
        </w:rPr>
        <w:t xml:space="preserve">an expanded ratio: </w:t>
      </w:r>
      <w:r w:rsidR="000D5F30">
        <w:rPr>
          <w:rFonts w:ascii="Times New Roman" w:hAnsi="Times New Roman" w:cs="Times New Roman"/>
          <w:sz w:val="24"/>
          <w:szCs w:val="24"/>
        </w:rPr>
        <w:t xml:space="preserve">the purpose of the risk pool is to de-risk the most risky parts of the population. </w:t>
      </w:r>
      <w:r w:rsidR="000537E1">
        <w:rPr>
          <w:rFonts w:ascii="Times New Roman" w:hAnsi="Times New Roman" w:cs="Times New Roman"/>
          <w:sz w:val="24"/>
          <w:szCs w:val="24"/>
        </w:rPr>
        <w:t>When the state pays an insurance claim, it doesn’t have to pay what the commercial insurer pays- this is something that needs to be addressed in the Task Force. All of this will be further researched by the LDI and by the TF for the r</w:t>
      </w:r>
      <w:r w:rsidR="004C5886">
        <w:rPr>
          <w:rFonts w:ascii="Times New Roman" w:hAnsi="Times New Roman" w:cs="Times New Roman"/>
          <w:sz w:val="24"/>
          <w:szCs w:val="24"/>
        </w:rPr>
        <w:t>eport which is due on March 1. The report w</w:t>
      </w:r>
      <w:r w:rsidR="000537E1">
        <w:rPr>
          <w:rFonts w:ascii="Times New Roman" w:hAnsi="Times New Roman" w:cs="Times New Roman"/>
          <w:sz w:val="24"/>
          <w:szCs w:val="24"/>
        </w:rPr>
        <w:t>ill be presented</w:t>
      </w:r>
      <w:r w:rsidR="004C5886">
        <w:rPr>
          <w:rFonts w:ascii="Times New Roman" w:hAnsi="Times New Roman" w:cs="Times New Roman"/>
          <w:sz w:val="24"/>
          <w:szCs w:val="24"/>
        </w:rPr>
        <w:t xml:space="preserve"> to JLCB who will also provide</w:t>
      </w:r>
      <w:r w:rsidR="000537E1">
        <w:rPr>
          <w:rFonts w:ascii="Times New Roman" w:hAnsi="Times New Roman" w:cs="Times New Roman"/>
          <w:sz w:val="24"/>
          <w:szCs w:val="24"/>
        </w:rPr>
        <w:t xml:space="preserve"> feedback. Based on what comes out of the report, it is possible that additional legislation will be needed to address fees proposed in the bill. </w:t>
      </w:r>
    </w:p>
    <w:p w:rsidR="000537E1" w:rsidRDefault="000537E1"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Block </w:t>
      </w:r>
      <w:r w:rsidR="004C5886">
        <w:rPr>
          <w:rFonts w:ascii="Times New Roman" w:hAnsi="Times New Roman" w:cs="Times New Roman"/>
          <w:sz w:val="24"/>
          <w:szCs w:val="24"/>
        </w:rPr>
        <w:t xml:space="preserve">posed the following questions to Mr. Opelka: </w:t>
      </w:r>
      <w:r>
        <w:rPr>
          <w:rFonts w:ascii="Times New Roman" w:hAnsi="Times New Roman" w:cs="Times New Roman"/>
          <w:sz w:val="24"/>
          <w:szCs w:val="24"/>
        </w:rPr>
        <w:t>What additional legislation would be needed, if any, to create the risk pool to begin with, or was this already created</w:t>
      </w:r>
      <w:r w:rsidR="004C5886">
        <w:rPr>
          <w:rFonts w:ascii="Times New Roman" w:hAnsi="Times New Roman" w:cs="Times New Roman"/>
          <w:sz w:val="24"/>
          <w:szCs w:val="24"/>
        </w:rPr>
        <w:t xml:space="preserve">? </w:t>
      </w:r>
      <w:r>
        <w:rPr>
          <w:rFonts w:ascii="Times New Roman" w:hAnsi="Times New Roman" w:cs="Times New Roman"/>
          <w:sz w:val="24"/>
          <w:szCs w:val="24"/>
        </w:rPr>
        <w:t>Beyond the fee structures, are there any other changes which would require legislative a</w:t>
      </w:r>
      <w:r w:rsidR="004C5886">
        <w:rPr>
          <w:rFonts w:ascii="Times New Roman" w:hAnsi="Times New Roman" w:cs="Times New Roman"/>
          <w:sz w:val="24"/>
          <w:szCs w:val="24"/>
        </w:rPr>
        <w:t>ction?</w:t>
      </w:r>
      <w:r>
        <w:rPr>
          <w:rFonts w:ascii="Times New Roman" w:hAnsi="Times New Roman" w:cs="Times New Roman"/>
          <w:sz w:val="24"/>
          <w:szCs w:val="24"/>
        </w:rPr>
        <w:t xml:space="preserve"> </w:t>
      </w:r>
    </w:p>
    <w:p w:rsidR="000537E1" w:rsidRDefault="000537E1"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Mr. Opelka replied and said that in terms of creating the risk pool, the statute is probably sufficient “as is” but in terms of funding the risk pool, it is possible that additional fees are needed. So, for example, if </w:t>
      </w:r>
      <w:r w:rsidR="004C5886">
        <w:rPr>
          <w:rFonts w:ascii="Times New Roman" w:hAnsi="Times New Roman" w:cs="Times New Roman"/>
          <w:sz w:val="24"/>
          <w:szCs w:val="24"/>
        </w:rPr>
        <w:t>it is determined that a provider fee i</w:t>
      </w:r>
      <w:r>
        <w:rPr>
          <w:rFonts w:ascii="Times New Roman" w:hAnsi="Times New Roman" w:cs="Times New Roman"/>
          <w:sz w:val="24"/>
          <w:szCs w:val="24"/>
        </w:rPr>
        <w:t xml:space="preserve">s necessary, that would need to be brought up as a bill. The purpose of the report is to see </w:t>
      </w:r>
      <w:r w:rsidR="007B122F">
        <w:rPr>
          <w:rFonts w:ascii="Times New Roman" w:hAnsi="Times New Roman" w:cs="Times New Roman"/>
          <w:sz w:val="24"/>
          <w:szCs w:val="24"/>
        </w:rPr>
        <w:t>what needs to be done regarding these issues.</w:t>
      </w:r>
    </w:p>
    <w:p w:rsidR="000537E1" w:rsidRDefault="000537E1"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Block asked for clarification. </w:t>
      </w:r>
      <w:r w:rsidR="007B122F">
        <w:rPr>
          <w:rFonts w:ascii="Times New Roman" w:hAnsi="Times New Roman" w:cs="Times New Roman"/>
          <w:sz w:val="24"/>
          <w:szCs w:val="24"/>
        </w:rPr>
        <w:t>Louisiana previously had a high ris</w:t>
      </w:r>
      <w:r w:rsidR="004C5886">
        <w:rPr>
          <w:rFonts w:ascii="Times New Roman" w:hAnsi="Times New Roman" w:cs="Times New Roman"/>
          <w:sz w:val="24"/>
          <w:szCs w:val="24"/>
        </w:rPr>
        <w:t>k pool that provided coverage to</w:t>
      </w:r>
      <w:r w:rsidR="007B122F">
        <w:rPr>
          <w:rFonts w:ascii="Times New Roman" w:hAnsi="Times New Roman" w:cs="Times New Roman"/>
          <w:sz w:val="24"/>
          <w:szCs w:val="24"/>
        </w:rPr>
        <w:t xml:space="preserve"> about 1% of eligible individuals. First part of Act 412 was to put into statute the same protecti</w:t>
      </w:r>
      <w:r w:rsidR="001B508A">
        <w:rPr>
          <w:rFonts w:ascii="Times New Roman" w:hAnsi="Times New Roman" w:cs="Times New Roman"/>
          <w:sz w:val="24"/>
          <w:szCs w:val="24"/>
        </w:rPr>
        <w:t>ons which were in the ACA; Chair Block</w:t>
      </w:r>
      <w:r w:rsidR="007B122F">
        <w:rPr>
          <w:rFonts w:ascii="Times New Roman" w:hAnsi="Times New Roman" w:cs="Times New Roman"/>
          <w:sz w:val="24"/>
          <w:szCs w:val="24"/>
        </w:rPr>
        <w:t xml:space="preserve"> asked Mr. Opelka what is the trigger for that in the statute. What is sufficient funding so the state will know </w:t>
      </w:r>
      <w:r w:rsidR="001B508A">
        <w:rPr>
          <w:rFonts w:ascii="Times New Roman" w:hAnsi="Times New Roman" w:cs="Times New Roman"/>
          <w:sz w:val="24"/>
          <w:szCs w:val="24"/>
        </w:rPr>
        <w:t>which protections are in place?</w:t>
      </w:r>
    </w:p>
    <w:p w:rsidR="007B122F" w:rsidRDefault="007B122F" w:rsidP="001B508A">
      <w:pPr>
        <w:spacing w:line="240" w:lineRule="auto"/>
        <w:rPr>
          <w:rFonts w:ascii="Times New Roman" w:hAnsi="Times New Roman" w:cs="Times New Roman"/>
          <w:sz w:val="24"/>
          <w:szCs w:val="24"/>
        </w:rPr>
      </w:pPr>
      <w:r>
        <w:rPr>
          <w:rFonts w:ascii="Times New Roman" w:hAnsi="Times New Roman" w:cs="Times New Roman"/>
          <w:sz w:val="24"/>
          <w:szCs w:val="24"/>
        </w:rPr>
        <w:t>Mr. Opelka explained that this is the reason for the 90 da</w:t>
      </w:r>
      <w:r w:rsidR="001B508A">
        <w:rPr>
          <w:rFonts w:ascii="Times New Roman" w:hAnsi="Times New Roman" w:cs="Times New Roman"/>
          <w:sz w:val="24"/>
          <w:szCs w:val="24"/>
        </w:rPr>
        <w:t>y delay;</w:t>
      </w:r>
      <w:r>
        <w:rPr>
          <w:rFonts w:ascii="Times New Roman" w:hAnsi="Times New Roman" w:cs="Times New Roman"/>
          <w:sz w:val="24"/>
          <w:szCs w:val="24"/>
        </w:rPr>
        <w:t xml:space="preserve"> all of these questions are things that the LDI will examine in the report. </w:t>
      </w:r>
    </w:p>
    <w:p w:rsidR="007B122F" w:rsidRDefault="007B122F"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Block once again asked how the determination for “sufficient funding” is made and what is the trigger that would put that in place, and is additional legislation or action necessary. </w:t>
      </w:r>
    </w:p>
    <w:p w:rsidR="007B122F" w:rsidRDefault="001B508A" w:rsidP="001B508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Opelka explained </w:t>
      </w:r>
      <w:r w:rsidR="007B122F">
        <w:rPr>
          <w:rFonts w:ascii="Times New Roman" w:hAnsi="Times New Roman" w:cs="Times New Roman"/>
          <w:sz w:val="24"/>
          <w:szCs w:val="24"/>
        </w:rPr>
        <w:t>the “trigger”</w:t>
      </w:r>
      <w:r>
        <w:rPr>
          <w:rFonts w:ascii="Times New Roman" w:hAnsi="Times New Roman" w:cs="Times New Roman"/>
          <w:sz w:val="24"/>
          <w:szCs w:val="24"/>
        </w:rPr>
        <w:t>, if the tax does not survive. E</w:t>
      </w:r>
      <w:r w:rsidR="007B122F">
        <w:rPr>
          <w:rFonts w:ascii="Times New Roman" w:hAnsi="Times New Roman" w:cs="Times New Roman"/>
          <w:sz w:val="24"/>
          <w:szCs w:val="24"/>
        </w:rPr>
        <w:t>it</w:t>
      </w:r>
      <w:r w:rsidR="004C5886">
        <w:rPr>
          <w:rFonts w:ascii="Times New Roman" w:hAnsi="Times New Roman" w:cs="Times New Roman"/>
          <w:sz w:val="24"/>
          <w:szCs w:val="24"/>
        </w:rPr>
        <w:t>her the federal government or the state will have to appropriate funding.</w:t>
      </w:r>
    </w:p>
    <w:p w:rsidR="007B122F" w:rsidRDefault="007B122F"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Block asked for an estimate for what the ballpark cost would be. </w:t>
      </w:r>
    </w:p>
    <w:p w:rsidR="007B122F" w:rsidRDefault="007B122F"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Mr. Opelka responded that in the most recent year, $554 million was the subsidy, but this is based on a population that is now smaller. But it also depends on what happens with the expansion. Every state that has recently done an expansion has seen a loss of </w:t>
      </w:r>
      <w:r w:rsidR="004C5886">
        <w:rPr>
          <w:rFonts w:ascii="Times New Roman" w:hAnsi="Times New Roman" w:cs="Times New Roman"/>
          <w:sz w:val="24"/>
          <w:szCs w:val="24"/>
        </w:rPr>
        <w:t>people</w:t>
      </w:r>
      <w:r>
        <w:rPr>
          <w:rFonts w:ascii="Times New Roman" w:hAnsi="Times New Roman" w:cs="Times New Roman"/>
          <w:sz w:val="24"/>
          <w:szCs w:val="24"/>
        </w:rPr>
        <w:t xml:space="preserve"> from the market</w:t>
      </w:r>
      <w:r w:rsidR="004C5886">
        <w:rPr>
          <w:rFonts w:ascii="Times New Roman" w:hAnsi="Times New Roman" w:cs="Times New Roman"/>
          <w:sz w:val="24"/>
          <w:szCs w:val="24"/>
        </w:rPr>
        <w:t>place</w:t>
      </w:r>
      <w:r>
        <w:rPr>
          <w:rFonts w:ascii="Times New Roman" w:hAnsi="Times New Roman" w:cs="Times New Roman"/>
          <w:sz w:val="24"/>
          <w:szCs w:val="24"/>
        </w:rPr>
        <w:t xml:space="preserve">. If Medicaid expansion is part of what is struck down, there will be a return to the individual market that is much more significant. This cost could go up to $1 billion. </w:t>
      </w:r>
    </w:p>
    <w:p w:rsidR="007B122F" w:rsidRDefault="007B122F"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Block asked </w:t>
      </w:r>
      <w:r w:rsidR="00B80706">
        <w:rPr>
          <w:rFonts w:ascii="Times New Roman" w:hAnsi="Times New Roman" w:cs="Times New Roman"/>
          <w:sz w:val="24"/>
          <w:szCs w:val="24"/>
        </w:rPr>
        <w:t xml:space="preserve">if </w:t>
      </w:r>
      <w:r>
        <w:rPr>
          <w:rFonts w:ascii="Times New Roman" w:hAnsi="Times New Roman" w:cs="Times New Roman"/>
          <w:sz w:val="24"/>
          <w:szCs w:val="24"/>
        </w:rPr>
        <w:t xml:space="preserve">the loss of expansion would </w:t>
      </w:r>
      <w:r w:rsidR="00B80706">
        <w:rPr>
          <w:rFonts w:ascii="Times New Roman" w:hAnsi="Times New Roman" w:cs="Times New Roman"/>
          <w:sz w:val="24"/>
          <w:szCs w:val="24"/>
        </w:rPr>
        <w:t xml:space="preserve">mean that many people would go uninsured and would lose things like preexisting condition coverage. </w:t>
      </w:r>
    </w:p>
    <w:p w:rsidR="00B80706" w:rsidRDefault="00B80706"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Mr. Opelka referenced an old guaranteed issue part of the code. </w:t>
      </w:r>
    </w:p>
    <w:p w:rsidR="00B80706" w:rsidRDefault="00B80706" w:rsidP="001B508A">
      <w:pPr>
        <w:spacing w:line="240" w:lineRule="auto"/>
        <w:rPr>
          <w:rFonts w:ascii="Times New Roman" w:hAnsi="Times New Roman" w:cs="Times New Roman"/>
          <w:sz w:val="24"/>
          <w:szCs w:val="24"/>
        </w:rPr>
      </w:pPr>
      <w:r>
        <w:rPr>
          <w:rFonts w:ascii="Times New Roman" w:hAnsi="Times New Roman" w:cs="Times New Roman"/>
          <w:sz w:val="24"/>
          <w:szCs w:val="24"/>
        </w:rPr>
        <w:t>Chair Block clarifies that the $554 million does not includ</w:t>
      </w:r>
      <w:r w:rsidR="004C5886">
        <w:rPr>
          <w:rFonts w:ascii="Times New Roman" w:hAnsi="Times New Roman" w:cs="Times New Roman"/>
          <w:sz w:val="24"/>
          <w:szCs w:val="24"/>
        </w:rPr>
        <w:t>e what it would cost to provide</w:t>
      </w:r>
      <w:r>
        <w:rPr>
          <w:rFonts w:ascii="Times New Roman" w:hAnsi="Times New Roman" w:cs="Times New Roman"/>
          <w:sz w:val="24"/>
          <w:szCs w:val="24"/>
        </w:rPr>
        <w:t xml:space="preserve"> protection for the Medicaid expansion population that would lose coverage if the ACA was overturned. </w:t>
      </w:r>
    </w:p>
    <w:p w:rsidR="00B80706" w:rsidRDefault="00B80706" w:rsidP="001B508A">
      <w:pPr>
        <w:spacing w:line="240" w:lineRule="auto"/>
        <w:rPr>
          <w:rFonts w:ascii="Times New Roman" w:hAnsi="Times New Roman" w:cs="Times New Roman"/>
          <w:sz w:val="24"/>
          <w:szCs w:val="24"/>
        </w:rPr>
      </w:pPr>
      <w:r>
        <w:rPr>
          <w:rFonts w:ascii="Times New Roman" w:hAnsi="Times New Roman" w:cs="Times New Roman"/>
          <w:sz w:val="24"/>
          <w:szCs w:val="24"/>
        </w:rPr>
        <w:t>Mr. Opelka replied that the cost depends on the rest of the market and several other facto</w:t>
      </w:r>
      <w:r w:rsidR="004C5886">
        <w:rPr>
          <w:rFonts w:ascii="Times New Roman" w:hAnsi="Times New Roman" w:cs="Times New Roman"/>
          <w:sz w:val="24"/>
          <w:szCs w:val="24"/>
        </w:rPr>
        <w:t>rs. Mr. Opelka r</w:t>
      </w:r>
      <w:r>
        <w:rPr>
          <w:rFonts w:ascii="Times New Roman" w:hAnsi="Times New Roman" w:cs="Times New Roman"/>
          <w:sz w:val="24"/>
          <w:szCs w:val="24"/>
        </w:rPr>
        <w:t xml:space="preserve">eferenced several states that have had similar issues.  </w:t>
      </w:r>
    </w:p>
    <w:p w:rsidR="00B80706" w:rsidRDefault="00B80706"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Mr. Barbour asked Mr. Opelka </w:t>
      </w:r>
      <w:r w:rsidR="006D491A">
        <w:rPr>
          <w:rFonts w:ascii="Times New Roman" w:hAnsi="Times New Roman" w:cs="Times New Roman"/>
          <w:sz w:val="24"/>
          <w:szCs w:val="24"/>
        </w:rPr>
        <w:t>questions about why Louisiana would look at the Maine model, because the populations a</w:t>
      </w:r>
      <w:r w:rsidR="004C5886">
        <w:rPr>
          <w:rFonts w:ascii="Times New Roman" w:hAnsi="Times New Roman" w:cs="Times New Roman"/>
          <w:sz w:val="24"/>
          <w:szCs w:val="24"/>
        </w:rPr>
        <w:t>re so different demographically.</w:t>
      </w:r>
      <w:r w:rsidR="006D491A">
        <w:rPr>
          <w:rFonts w:ascii="Times New Roman" w:hAnsi="Times New Roman" w:cs="Times New Roman"/>
          <w:sz w:val="24"/>
          <w:szCs w:val="24"/>
        </w:rPr>
        <w:t xml:space="preserve"> </w:t>
      </w:r>
    </w:p>
    <w:p w:rsidR="006D491A" w:rsidRDefault="006D491A"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Mr. Opelka explained that the approach is not based on the risk mix, but rather based on the size of the market. It is not intended for Maine’s model to be the only model, but since the model has been effective it is worth exploring. </w:t>
      </w:r>
    </w:p>
    <w:p w:rsidR="006D491A" w:rsidRDefault="006D491A"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Mr. Barbour asked if Maine is going to continue </w:t>
      </w:r>
      <w:r w:rsidR="00E27C1E">
        <w:rPr>
          <w:rFonts w:ascii="Times New Roman" w:hAnsi="Times New Roman" w:cs="Times New Roman"/>
          <w:sz w:val="24"/>
          <w:szCs w:val="24"/>
        </w:rPr>
        <w:t>with this model; Mr. Opelka said</w:t>
      </w:r>
      <w:r>
        <w:rPr>
          <w:rFonts w:ascii="Times New Roman" w:hAnsi="Times New Roman" w:cs="Times New Roman"/>
          <w:sz w:val="24"/>
          <w:szCs w:val="24"/>
        </w:rPr>
        <w:t xml:space="preserve"> that he believes they are going to do so indefinitely. </w:t>
      </w:r>
    </w:p>
    <w:p w:rsidR="00337A8E" w:rsidRDefault="00F62417"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 </w:t>
      </w:r>
      <w:r w:rsidRPr="001B508A">
        <w:rPr>
          <w:rFonts w:ascii="Times New Roman" w:hAnsi="Times New Roman" w:cs="Times New Roman"/>
          <w:sz w:val="24"/>
          <w:szCs w:val="24"/>
        </w:rPr>
        <w:t xml:space="preserve">questions from Ms. Donovan were </w:t>
      </w:r>
      <w:r w:rsidR="004C5886">
        <w:rPr>
          <w:rFonts w:ascii="Times New Roman" w:hAnsi="Times New Roman" w:cs="Times New Roman"/>
          <w:sz w:val="24"/>
          <w:szCs w:val="24"/>
        </w:rPr>
        <w:t xml:space="preserve">focused on </w:t>
      </w:r>
      <w:r w:rsidR="00C242EE">
        <w:rPr>
          <w:rFonts w:ascii="Times New Roman" w:hAnsi="Times New Roman" w:cs="Times New Roman"/>
          <w:sz w:val="24"/>
          <w:szCs w:val="24"/>
        </w:rPr>
        <w:t xml:space="preserve">the Medicaid expansion population and cost-sharing; questions were </w:t>
      </w:r>
      <w:r w:rsidR="001B508A">
        <w:rPr>
          <w:rFonts w:ascii="Times New Roman" w:hAnsi="Times New Roman" w:cs="Times New Roman"/>
          <w:sz w:val="24"/>
          <w:szCs w:val="24"/>
        </w:rPr>
        <w:t xml:space="preserve">addressed by Mr. Opelka. </w:t>
      </w:r>
    </w:p>
    <w:p w:rsidR="00C242EE" w:rsidRDefault="00C242EE" w:rsidP="001B508A">
      <w:pPr>
        <w:spacing w:line="240" w:lineRule="auto"/>
        <w:rPr>
          <w:rFonts w:ascii="Times New Roman" w:hAnsi="Times New Roman" w:cs="Times New Roman"/>
          <w:sz w:val="24"/>
          <w:szCs w:val="24"/>
        </w:rPr>
      </w:pPr>
      <w:r>
        <w:rPr>
          <w:rFonts w:ascii="Times New Roman" w:hAnsi="Times New Roman" w:cs="Times New Roman"/>
          <w:sz w:val="24"/>
          <w:szCs w:val="24"/>
        </w:rPr>
        <w:t>Ms. Haydel asked Mr. Opelka to clarify what other states are planning to do (temporarily) if ACA is overturned. Mr. Opelka expl</w:t>
      </w:r>
      <w:r w:rsidR="000A722E">
        <w:rPr>
          <w:rFonts w:ascii="Times New Roman" w:hAnsi="Times New Roman" w:cs="Times New Roman"/>
          <w:sz w:val="24"/>
          <w:szCs w:val="24"/>
        </w:rPr>
        <w:t xml:space="preserve">ained that many </w:t>
      </w:r>
      <w:r>
        <w:rPr>
          <w:rFonts w:ascii="Times New Roman" w:hAnsi="Times New Roman" w:cs="Times New Roman"/>
          <w:sz w:val="24"/>
          <w:szCs w:val="24"/>
        </w:rPr>
        <w:t xml:space="preserve">states are doing things differently regarding this- some states are going to implement the same protections that the ACA provides (very expensive) but for now most states are just studying </w:t>
      </w:r>
      <w:r w:rsidR="000A722E">
        <w:rPr>
          <w:rFonts w:ascii="Times New Roman" w:hAnsi="Times New Roman" w:cs="Times New Roman"/>
          <w:sz w:val="24"/>
          <w:szCs w:val="24"/>
        </w:rPr>
        <w:t>what</w:t>
      </w:r>
      <w:r>
        <w:rPr>
          <w:rFonts w:ascii="Times New Roman" w:hAnsi="Times New Roman" w:cs="Times New Roman"/>
          <w:sz w:val="24"/>
          <w:szCs w:val="24"/>
        </w:rPr>
        <w:t xml:space="preserve"> the impacts of the ACA being overturned will be. </w:t>
      </w:r>
    </w:p>
    <w:p w:rsidR="00203AF4" w:rsidRPr="00337A8E" w:rsidRDefault="00203AF4" w:rsidP="001B508A">
      <w:pPr>
        <w:spacing w:line="240" w:lineRule="auto"/>
        <w:rPr>
          <w:rFonts w:ascii="Times New Roman" w:hAnsi="Times New Roman" w:cs="Times New Roman"/>
          <w:sz w:val="24"/>
          <w:szCs w:val="24"/>
          <w:u w:val="single"/>
        </w:rPr>
      </w:pPr>
      <w:r w:rsidRPr="00337A8E">
        <w:rPr>
          <w:rFonts w:ascii="Times New Roman" w:hAnsi="Times New Roman" w:cs="Times New Roman"/>
          <w:sz w:val="24"/>
          <w:szCs w:val="24"/>
          <w:u w:val="single"/>
        </w:rPr>
        <w:t xml:space="preserve">IMPLICATIONS OF ACA INVALIDATION </w:t>
      </w:r>
    </w:p>
    <w:p w:rsidR="00C372A6" w:rsidRPr="00337A8E" w:rsidRDefault="00C372A6" w:rsidP="001B508A">
      <w:pPr>
        <w:pStyle w:val="ListParagraph"/>
        <w:numPr>
          <w:ilvl w:val="0"/>
          <w:numId w:val="2"/>
        </w:numPr>
        <w:spacing w:line="240" w:lineRule="auto"/>
        <w:rPr>
          <w:rFonts w:ascii="Times New Roman" w:hAnsi="Times New Roman" w:cs="Times New Roman"/>
          <w:sz w:val="24"/>
          <w:szCs w:val="24"/>
          <w:u w:val="single"/>
        </w:rPr>
      </w:pPr>
      <w:r w:rsidRPr="00337A8E">
        <w:rPr>
          <w:rFonts w:ascii="Times New Roman" w:hAnsi="Times New Roman" w:cs="Times New Roman"/>
          <w:sz w:val="24"/>
          <w:szCs w:val="24"/>
          <w:u w:val="single"/>
        </w:rPr>
        <w:t xml:space="preserve">PRESENTATION ON LOUISIANA HEALTH INSURANCE SURVEY </w:t>
      </w:r>
    </w:p>
    <w:p w:rsidR="00337A8E" w:rsidRPr="00337A8E" w:rsidRDefault="00337A8E" w:rsidP="001B508A">
      <w:pPr>
        <w:pStyle w:val="ListParagraph"/>
        <w:spacing w:line="240" w:lineRule="auto"/>
        <w:ind w:left="1080"/>
        <w:rPr>
          <w:rFonts w:ascii="Times New Roman" w:hAnsi="Times New Roman" w:cs="Times New Roman"/>
          <w:sz w:val="24"/>
          <w:szCs w:val="24"/>
        </w:rPr>
      </w:pPr>
      <w:r w:rsidRPr="00337A8E">
        <w:rPr>
          <w:rFonts w:ascii="Times New Roman" w:hAnsi="Times New Roman" w:cs="Times New Roman"/>
          <w:sz w:val="24"/>
          <w:szCs w:val="24"/>
        </w:rPr>
        <w:t>Chair Block introduces Stephen Barnes, the director of the</w:t>
      </w:r>
      <w:r w:rsidR="004C5886">
        <w:rPr>
          <w:rFonts w:ascii="Times New Roman" w:hAnsi="Times New Roman" w:cs="Times New Roman"/>
          <w:sz w:val="24"/>
          <w:szCs w:val="24"/>
        </w:rPr>
        <w:t xml:space="preserve"> Blanco</w:t>
      </w:r>
      <w:r w:rsidRPr="00337A8E">
        <w:rPr>
          <w:rFonts w:ascii="Times New Roman" w:hAnsi="Times New Roman" w:cs="Times New Roman"/>
          <w:sz w:val="24"/>
          <w:szCs w:val="24"/>
        </w:rPr>
        <w:t xml:space="preserve"> Policy Institute. </w:t>
      </w:r>
    </w:p>
    <w:p w:rsidR="00337A8E" w:rsidRDefault="004C5886" w:rsidP="001B508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Dr</w:t>
      </w:r>
      <w:r w:rsidR="00337A8E" w:rsidRPr="00337A8E">
        <w:rPr>
          <w:rFonts w:ascii="Times New Roman" w:hAnsi="Times New Roman" w:cs="Times New Roman"/>
          <w:sz w:val="24"/>
          <w:szCs w:val="24"/>
        </w:rPr>
        <w:t xml:space="preserve">. Barnes gave a presentation about the Louisiana Health Insurance Survey. </w:t>
      </w:r>
    </w:p>
    <w:p w:rsidR="00E27C1E" w:rsidRDefault="00E27C1E" w:rsidP="001B508A">
      <w:pPr>
        <w:pStyle w:val="ListParagraph"/>
        <w:spacing w:line="240" w:lineRule="auto"/>
        <w:ind w:left="1080"/>
        <w:rPr>
          <w:rFonts w:ascii="Times New Roman" w:hAnsi="Times New Roman" w:cs="Times New Roman"/>
          <w:sz w:val="24"/>
          <w:szCs w:val="24"/>
        </w:rPr>
      </w:pPr>
    </w:p>
    <w:p w:rsidR="00060D5B" w:rsidRDefault="004C5886" w:rsidP="001B508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D</w:t>
      </w:r>
      <w:r w:rsidR="0042147D">
        <w:rPr>
          <w:rFonts w:ascii="Times New Roman" w:hAnsi="Times New Roman" w:cs="Times New Roman"/>
          <w:sz w:val="24"/>
          <w:szCs w:val="24"/>
        </w:rPr>
        <w:t>r. Barnes gave a summary of LHIS b</w:t>
      </w:r>
      <w:r w:rsidR="00060D5B">
        <w:rPr>
          <w:rFonts w:ascii="Times New Roman" w:hAnsi="Times New Roman" w:cs="Times New Roman"/>
          <w:sz w:val="24"/>
          <w:szCs w:val="24"/>
        </w:rPr>
        <w:t xml:space="preserve">ackground: </w:t>
      </w:r>
    </w:p>
    <w:p w:rsidR="00060D5B" w:rsidRPr="00060D5B" w:rsidRDefault="00060D5B" w:rsidP="001B508A">
      <w:pPr>
        <w:pStyle w:val="ListParagraph"/>
        <w:numPr>
          <w:ilvl w:val="0"/>
          <w:numId w:val="4"/>
        </w:numPr>
        <w:spacing w:line="240" w:lineRule="auto"/>
        <w:rPr>
          <w:rFonts w:ascii="Times New Roman" w:hAnsi="Times New Roman" w:cs="Times New Roman"/>
          <w:sz w:val="24"/>
          <w:szCs w:val="24"/>
        </w:rPr>
      </w:pPr>
      <w:r w:rsidRPr="00060D5B">
        <w:rPr>
          <w:rFonts w:ascii="Times New Roman" w:hAnsi="Times New Roman" w:cs="Times New Roman"/>
          <w:sz w:val="24"/>
          <w:szCs w:val="24"/>
        </w:rPr>
        <w:t>Biennial survey focused on health insurance coverage started in 2003</w:t>
      </w:r>
    </w:p>
    <w:p w:rsidR="00060D5B" w:rsidRPr="00060D5B" w:rsidRDefault="00060D5B" w:rsidP="001B508A">
      <w:pPr>
        <w:pStyle w:val="ListParagraph"/>
        <w:numPr>
          <w:ilvl w:val="0"/>
          <w:numId w:val="4"/>
        </w:numPr>
        <w:spacing w:line="240" w:lineRule="auto"/>
        <w:rPr>
          <w:rFonts w:ascii="Times New Roman" w:hAnsi="Times New Roman" w:cs="Times New Roman"/>
          <w:sz w:val="24"/>
          <w:szCs w:val="24"/>
        </w:rPr>
      </w:pPr>
      <w:r w:rsidRPr="00060D5B">
        <w:rPr>
          <w:rFonts w:ascii="Times New Roman" w:hAnsi="Times New Roman" w:cs="Times New Roman"/>
          <w:sz w:val="24"/>
          <w:szCs w:val="24"/>
        </w:rPr>
        <w:t>Has provided primary measures of insurance and the uninsured rate for Louisiana since 2003</w:t>
      </w:r>
    </w:p>
    <w:p w:rsidR="00060D5B" w:rsidRPr="00060D5B" w:rsidRDefault="00060D5B" w:rsidP="001B508A">
      <w:pPr>
        <w:pStyle w:val="ListParagraph"/>
        <w:numPr>
          <w:ilvl w:val="0"/>
          <w:numId w:val="4"/>
        </w:numPr>
        <w:spacing w:line="240" w:lineRule="auto"/>
        <w:rPr>
          <w:rFonts w:ascii="Times New Roman" w:hAnsi="Times New Roman" w:cs="Times New Roman"/>
          <w:sz w:val="24"/>
          <w:szCs w:val="24"/>
        </w:rPr>
      </w:pPr>
      <w:r w:rsidRPr="00060D5B">
        <w:rPr>
          <w:rFonts w:ascii="Times New Roman" w:hAnsi="Times New Roman" w:cs="Times New Roman"/>
          <w:sz w:val="24"/>
          <w:szCs w:val="24"/>
        </w:rPr>
        <w:lastRenderedPageBreak/>
        <w:t>Sample size includes a minimum of 8,500 households using a combination of landline and cell phone surveys</w:t>
      </w:r>
    </w:p>
    <w:p w:rsidR="00060D5B" w:rsidRPr="00060D5B" w:rsidRDefault="00060D5B" w:rsidP="001B508A">
      <w:pPr>
        <w:pStyle w:val="ListParagraph"/>
        <w:numPr>
          <w:ilvl w:val="0"/>
          <w:numId w:val="4"/>
        </w:numPr>
        <w:spacing w:line="240" w:lineRule="auto"/>
        <w:rPr>
          <w:rFonts w:ascii="Times New Roman" w:hAnsi="Times New Roman" w:cs="Times New Roman"/>
          <w:sz w:val="24"/>
          <w:szCs w:val="24"/>
        </w:rPr>
      </w:pPr>
      <w:r w:rsidRPr="00060D5B">
        <w:rPr>
          <w:rFonts w:ascii="Times New Roman" w:hAnsi="Times New Roman" w:cs="Times New Roman"/>
          <w:sz w:val="24"/>
          <w:szCs w:val="24"/>
        </w:rPr>
        <w:t>Methodological and access advantages compared to the American Community Survey, Current Population Survey, and other sources</w:t>
      </w:r>
    </w:p>
    <w:p w:rsidR="00060D5B" w:rsidRDefault="00060D5B" w:rsidP="001B508A">
      <w:pPr>
        <w:pStyle w:val="ListParagraph"/>
        <w:numPr>
          <w:ilvl w:val="0"/>
          <w:numId w:val="4"/>
        </w:numPr>
        <w:spacing w:line="240" w:lineRule="auto"/>
        <w:rPr>
          <w:rFonts w:ascii="Times New Roman" w:hAnsi="Times New Roman" w:cs="Times New Roman"/>
          <w:sz w:val="24"/>
          <w:szCs w:val="24"/>
        </w:rPr>
      </w:pPr>
      <w:r w:rsidRPr="00060D5B">
        <w:rPr>
          <w:rFonts w:ascii="Times New Roman" w:hAnsi="Times New Roman" w:cs="Times New Roman"/>
          <w:sz w:val="24"/>
          <w:szCs w:val="24"/>
        </w:rPr>
        <w:t>Focus has always been measuring coverage, but has been useful in tracking major changes in Louisiana over time</w:t>
      </w:r>
    </w:p>
    <w:p w:rsidR="0042147D" w:rsidRDefault="004C5886" w:rsidP="001B508A">
      <w:pPr>
        <w:spacing w:line="240" w:lineRule="auto"/>
        <w:ind w:left="1440"/>
        <w:rPr>
          <w:rFonts w:ascii="Times New Roman" w:hAnsi="Times New Roman" w:cs="Times New Roman"/>
          <w:sz w:val="24"/>
          <w:szCs w:val="24"/>
        </w:rPr>
      </w:pPr>
      <w:r>
        <w:rPr>
          <w:rFonts w:ascii="Times New Roman" w:hAnsi="Times New Roman" w:cs="Times New Roman"/>
          <w:sz w:val="24"/>
          <w:szCs w:val="24"/>
        </w:rPr>
        <w:t>Dr. Barnes summarized ACA-</w:t>
      </w:r>
      <w:r w:rsidR="0042147D">
        <w:rPr>
          <w:rFonts w:ascii="Times New Roman" w:hAnsi="Times New Roman" w:cs="Times New Roman"/>
          <w:sz w:val="24"/>
          <w:szCs w:val="24"/>
        </w:rPr>
        <w:t xml:space="preserve">related insights relating to exchange and premium subsidies as examined by the LHIS.  </w:t>
      </w:r>
    </w:p>
    <w:p w:rsidR="0042147D" w:rsidRDefault="004C5886" w:rsidP="001B508A">
      <w:pPr>
        <w:spacing w:line="240" w:lineRule="auto"/>
        <w:ind w:left="1440"/>
        <w:rPr>
          <w:rFonts w:ascii="Times New Roman" w:hAnsi="Times New Roman" w:cs="Times New Roman"/>
          <w:sz w:val="24"/>
          <w:szCs w:val="24"/>
        </w:rPr>
      </w:pPr>
      <w:r>
        <w:rPr>
          <w:rFonts w:ascii="Times New Roman" w:hAnsi="Times New Roman" w:cs="Times New Roman"/>
          <w:sz w:val="24"/>
          <w:szCs w:val="24"/>
        </w:rPr>
        <w:t>Dr. Barnes summarized ACA-</w:t>
      </w:r>
      <w:r w:rsidR="0042147D">
        <w:rPr>
          <w:rFonts w:ascii="Times New Roman" w:hAnsi="Times New Roman" w:cs="Times New Roman"/>
          <w:sz w:val="24"/>
          <w:szCs w:val="24"/>
        </w:rPr>
        <w:t xml:space="preserve">related insights relating to Medicaid expansion as examined by the LHIS. </w:t>
      </w:r>
    </w:p>
    <w:p w:rsidR="0042147D" w:rsidRDefault="0042147D" w:rsidP="001B508A">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Questions were asked by Chair Block regarding the percentage of individuals in the private market, or what that change has been over time (post expansion, what is the difference in percentage of individuals in the private market.) </w:t>
      </w:r>
    </w:p>
    <w:p w:rsidR="0042147D" w:rsidRDefault="0042147D" w:rsidP="001B508A">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Mr. Harvey answered Chair Block’s question; at the close of business yesterday, there were 98,200 people on ACA compliant plans in the state and 25,000 in grandfathered plans. Total independent market was 143,046 people in the independent market- percentage can be figured out based on this info. </w:t>
      </w:r>
    </w:p>
    <w:p w:rsidR="0042147D" w:rsidRPr="0042147D" w:rsidRDefault="0042147D" w:rsidP="001B508A">
      <w:pPr>
        <w:spacing w:line="240" w:lineRule="auto"/>
        <w:ind w:left="1440"/>
        <w:rPr>
          <w:rFonts w:ascii="Times New Roman" w:hAnsi="Times New Roman" w:cs="Times New Roman"/>
          <w:sz w:val="24"/>
          <w:szCs w:val="24"/>
        </w:rPr>
      </w:pPr>
      <w:r>
        <w:rPr>
          <w:rFonts w:ascii="Times New Roman" w:hAnsi="Times New Roman" w:cs="Times New Roman"/>
          <w:sz w:val="24"/>
          <w:szCs w:val="24"/>
        </w:rPr>
        <w:t>Ms. Haydel</w:t>
      </w:r>
      <w:r w:rsidR="004C5886">
        <w:rPr>
          <w:rFonts w:ascii="Times New Roman" w:hAnsi="Times New Roman" w:cs="Times New Roman"/>
          <w:sz w:val="24"/>
          <w:szCs w:val="24"/>
        </w:rPr>
        <w:t xml:space="preserve"> had a question for D</w:t>
      </w:r>
      <w:r w:rsidR="00E27C1E">
        <w:rPr>
          <w:rFonts w:ascii="Times New Roman" w:hAnsi="Times New Roman" w:cs="Times New Roman"/>
          <w:sz w:val="24"/>
          <w:szCs w:val="24"/>
        </w:rPr>
        <w:t xml:space="preserve">r. Barnes about something that was not addressed as part of the LHIS. </w:t>
      </w:r>
    </w:p>
    <w:p w:rsidR="00C372A6" w:rsidRPr="00E27C1E" w:rsidRDefault="00C372A6" w:rsidP="001B508A">
      <w:pPr>
        <w:pStyle w:val="ListParagraph"/>
        <w:numPr>
          <w:ilvl w:val="0"/>
          <w:numId w:val="2"/>
        </w:numPr>
        <w:spacing w:line="240" w:lineRule="auto"/>
        <w:rPr>
          <w:rFonts w:ascii="Times New Roman" w:hAnsi="Times New Roman" w:cs="Times New Roman"/>
          <w:sz w:val="24"/>
          <w:szCs w:val="24"/>
          <w:u w:val="single"/>
        </w:rPr>
      </w:pPr>
      <w:r w:rsidRPr="00E27C1E">
        <w:rPr>
          <w:rFonts w:ascii="Times New Roman" w:hAnsi="Times New Roman" w:cs="Times New Roman"/>
          <w:sz w:val="24"/>
          <w:szCs w:val="24"/>
          <w:u w:val="single"/>
        </w:rPr>
        <w:t xml:space="preserve">PRESENTATION ON PRE-EXISITING CONDITION PROTECTIONS </w:t>
      </w:r>
    </w:p>
    <w:p w:rsidR="00E27C1E" w:rsidRPr="00E27C1E" w:rsidRDefault="00C242EE" w:rsidP="001B508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Chair Block introduced </w:t>
      </w:r>
      <w:r w:rsidR="00E27C1E" w:rsidRPr="00E27C1E">
        <w:rPr>
          <w:rFonts w:ascii="Times New Roman" w:hAnsi="Times New Roman" w:cs="Times New Roman"/>
          <w:sz w:val="24"/>
          <w:szCs w:val="24"/>
        </w:rPr>
        <w:t>Sarah</w:t>
      </w:r>
      <w:r w:rsidR="004C5886">
        <w:rPr>
          <w:rFonts w:ascii="Times New Roman" w:hAnsi="Times New Roman" w:cs="Times New Roman"/>
          <w:sz w:val="24"/>
          <w:szCs w:val="24"/>
        </w:rPr>
        <w:t xml:space="preserve"> Balog</w:t>
      </w:r>
      <w:r w:rsidR="00E27C1E" w:rsidRPr="00E27C1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27C1E" w:rsidRPr="00E27C1E">
        <w:rPr>
          <w:rFonts w:ascii="Times New Roman" w:hAnsi="Times New Roman" w:cs="Times New Roman"/>
          <w:sz w:val="24"/>
          <w:szCs w:val="24"/>
        </w:rPr>
        <w:t xml:space="preserve">regional director of government affairs for the Leukemia and Lymphoma society. </w:t>
      </w:r>
    </w:p>
    <w:p w:rsidR="0042147D" w:rsidRDefault="004C5886" w:rsidP="001B508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Ms. Balog emphasized</w:t>
      </w:r>
      <w:r w:rsidR="00E27C1E" w:rsidRPr="00E27C1E">
        <w:rPr>
          <w:rFonts w:ascii="Times New Roman" w:hAnsi="Times New Roman" w:cs="Times New Roman"/>
          <w:sz w:val="24"/>
          <w:szCs w:val="24"/>
        </w:rPr>
        <w:t xml:space="preserve"> that the overturning of the ACA </w:t>
      </w:r>
      <w:r w:rsidRPr="00E27C1E">
        <w:rPr>
          <w:rFonts w:ascii="Times New Roman" w:hAnsi="Times New Roman" w:cs="Times New Roman"/>
          <w:sz w:val="24"/>
          <w:szCs w:val="24"/>
        </w:rPr>
        <w:t>affects</w:t>
      </w:r>
      <w:r w:rsidR="00E27C1E" w:rsidRPr="00E27C1E">
        <w:rPr>
          <w:rFonts w:ascii="Times New Roman" w:hAnsi="Times New Roman" w:cs="Times New Roman"/>
          <w:sz w:val="24"/>
          <w:szCs w:val="24"/>
        </w:rPr>
        <w:t xml:space="preserve"> everyone that has health insurance; everyone has something to lose if the </w:t>
      </w:r>
      <w:r w:rsidR="00E27C1E">
        <w:rPr>
          <w:rFonts w:ascii="Times New Roman" w:hAnsi="Times New Roman" w:cs="Times New Roman"/>
          <w:sz w:val="24"/>
          <w:szCs w:val="24"/>
        </w:rPr>
        <w:t xml:space="preserve">ACA </w:t>
      </w:r>
      <w:r w:rsidR="008207B7">
        <w:rPr>
          <w:rFonts w:ascii="Times New Roman" w:hAnsi="Times New Roman" w:cs="Times New Roman"/>
          <w:sz w:val="24"/>
          <w:szCs w:val="24"/>
        </w:rPr>
        <w:t>is repealed.</w:t>
      </w:r>
      <w:r w:rsidR="00E27C1E">
        <w:rPr>
          <w:rFonts w:ascii="Times New Roman" w:hAnsi="Times New Roman" w:cs="Times New Roman"/>
          <w:sz w:val="24"/>
          <w:szCs w:val="24"/>
        </w:rPr>
        <w:t xml:space="preserve"> </w:t>
      </w:r>
    </w:p>
    <w:p w:rsidR="00E27C1E" w:rsidRDefault="004C5886" w:rsidP="001B508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Ms. Balog g</w:t>
      </w:r>
      <w:r w:rsidR="00E27C1E">
        <w:rPr>
          <w:rFonts w:ascii="Times New Roman" w:hAnsi="Times New Roman" w:cs="Times New Roman"/>
          <w:sz w:val="24"/>
          <w:szCs w:val="24"/>
        </w:rPr>
        <w:t xml:space="preserve">ave background on the ACA. </w:t>
      </w:r>
    </w:p>
    <w:p w:rsidR="00E27C1E" w:rsidRDefault="004C5886" w:rsidP="001B508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Ms. Balog d</w:t>
      </w:r>
      <w:r w:rsidR="008207B7">
        <w:rPr>
          <w:rFonts w:ascii="Times New Roman" w:hAnsi="Times New Roman" w:cs="Times New Roman"/>
          <w:sz w:val="24"/>
          <w:szCs w:val="24"/>
        </w:rPr>
        <w:t>iscussed</w:t>
      </w:r>
      <w:r w:rsidR="00E27C1E">
        <w:rPr>
          <w:rFonts w:ascii="Times New Roman" w:hAnsi="Times New Roman" w:cs="Times New Roman"/>
          <w:sz w:val="24"/>
          <w:szCs w:val="24"/>
        </w:rPr>
        <w:t xml:space="preserve"> patient protections in the ACA, all of which could go away if the ACA is taken away. </w:t>
      </w:r>
    </w:p>
    <w:p w:rsidR="00E27C1E" w:rsidRDefault="00E27C1E" w:rsidP="001B508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Obtaining coverage </w:t>
      </w:r>
    </w:p>
    <w:p w:rsidR="00E27C1E" w:rsidRDefault="00E27C1E" w:rsidP="001B508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Guaranteed issue and nondiscrimination based on health status </w:t>
      </w:r>
    </w:p>
    <w:p w:rsidR="00E27C1E" w:rsidRDefault="00E27C1E" w:rsidP="001B508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Keeping coverage </w:t>
      </w:r>
    </w:p>
    <w:p w:rsidR="00E27C1E" w:rsidRDefault="00E27C1E" w:rsidP="001B508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Guaranteed renewability </w:t>
      </w:r>
    </w:p>
    <w:p w:rsidR="00E27C1E" w:rsidRPr="00E27C1E" w:rsidRDefault="004C5886" w:rsidP="001B508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Prohibition on res</w:t>
      </w:r>
      <w:r w:rsidR="00E27C1E">
        <w:rPr>
          <w:rFonts w:ascii="Times New Roman" w:hAnsi="Times New Roman" w:cs="Times New Roman"/>
          <w:sz w:val="24"/>
          <w:szCs w:val="24"/>
        </w:rPr>
        <w:t xml:space="preserve">cissions </w:t>
      </w:r>
    </w:p>
    <w:p w:rsidR="00E27C1E" w:rsidRDefault="00E27C1E" w:rsidP="001B508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Cost of purchasing coverage </w:t>
      </w:r>
    </w:p>
    <w:p w:rsidR="00E27C1E" w:rsidRDefault="00E27C1E" w:rsidP="001B508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Rate review </w:t>
      </w:r>
    </w:p>
    <w:p w:rsidR="00E27C1E" w:rsidRDefault="00E27C1E" w:rsidP="001B508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Single risk pool </w:t>
      </w:r>
    </w:p>
    <w:p w:rsidR="00E27C1E" w:rsidRDefault="00E27C1E" w:rsidP="001B508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Covered services</w:t>
      </w:r>
    </w:p>
    <w:p w:rsidR="00E27C1E" w:rsidRDefault="00E27C1E" w:rsidP="001B508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Coverage of essential health benefits (EHB)</w:t>
      </w:r>
    </w:p>
    <w:p w:rsidR="00E27C1E" w:rsidRDefault="00E27C1E" w:rsidP="001B508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Coverage of preexisting health conditions </w:t>
      </w:r>
    </w:p>
    <w:p w:rsidR="00E27C1E" w:rsidRDefault="00E27C1E" w:rsidP="001B508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Cost-sharing limits </w:t>
      </w:r>
    </w:p>
    <w:p w:rsidR="00E27C1E" w:rsidRDefault="00E27C1E" w:rsidP="001B508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Limits on annual out-of-pockets (OOP) for EHB</w:t>
      </w:r>
    </w:p>
    <w:p w:rsidR="00E27C1E" w:rsidRDefault="00E27C1E" w:rsidP="001B508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Prohibition of lifetime limits and annual limits </w:t>
      </w:r>
    </w:p>
    <w:p w:rsidR="00E27C1E" w:rsidRDefault="00E27C1E" w:rsidP="001B508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Minimum actuarial value (AV) requirements </w:t>
      </w:r>
    </w:p>
    <w:p w:rsidR="00E27C1E" w:rsidRPr="008207B7" w:rsidRDefault="00E27C1E" w:rsidP="001B508A">
      <w:pPr>
        <w:pStyle w:val="ListParagraph"/>
        <w:numPr>
          <w:ilvl w:val="0"/>
          <w:numId w:val="5"/>
        </w:numPr>
        <w:spacing w:line="240" w:lineRule="auto"/>
        <w:rPr>
          <w:rFonts w:ascii="Times New Roman" w:hAnsi="Times New Roman" w:cs="Times New Roman"/>
          <w:sz w:val="24"/>
          <w:szCs w:val="24"/>
        </w:rPr>
      </w:pPr>
      <w:r w:rsidRPr="008207B7">
        <w:rPr>
          <w:rFonts w:ascii="Times New Roman" w:hAnsi="Times New Roman" w:cs="Times New Roman"/>
          <w:sz w:val="24"/>
          <w:szCs w:val="24"/>
        </w:rPr>
        <w:lastRenderedPageBreak/>
        <w:t xml:space="preserve">Consumer assistance </w:t>
      </w:r>
    </w:p>
    <w:p w:rsidR="00E27C1E" w:rsidRPr="008207B7" w:rsidRDefault="00E27C1E" w:rsidP="001B508A">
      <w:pPr>
        <w:pStyle w:val="ListParagraph"/>
        <w:numPr>
          <w:ilvl w:val="1"/>
          <w:numId w:val="5"/>
        </w:numPr>
        <w:spacing w:line="240" w:lineRule="auto"/>
        <w:rPr>
          <w:rFonts w:ascii="Times New Roman" w:hAnsi="Times New Roman" w:cs="Times New Roman"/>
          <w:sz w:val="24"/>
          <w:szCs w:val="24"/>
        </w:rPr>
      </w:pPr>
      <w:r w:rsidRPr="008207B7">
        <w:rPr>
          <w:rFonts w:ascii="Times New Roman" w:hAnsi="Times New Roman" w:cs="Times New Roman"/>
          <w:sz w:val="24"/>
          <w:szCs w:val="24"/>
        </w:rPr>
        <w:t xml:space="preserve">Medical Loss Ratio (MLR) </w:t>
      </w:r>
    </w:p>
    <w:p w:rsidR="008207B7" w:rsidRDefault="00E27C1E" w:rsidP="001B508A">
      <w:pPr>
        <w:pStyle w:val="ListParagraph"/>
        <w:numPr>
          <w:ilvl w:val="1"/>
          <w:numId w:val="5"/>
        </w:numPr>
        <w:spacing w:line="240" w:lineRule="auto"/>
        <w:rPr>
          <w:rFonts w:ascii="Times New Roman" w:hAnsi="Times New Roman" w:cs="Times New Roman"/>
          <w:sz w:val="24"/>
          <w:szCs w:val="24"/>
        </w:rPr>
      </w:pPr>
      <w:r w:rsidRPr="008207B7">
        <w:rPr>
          <w:rFonts w:ascii="Times New Roman" w:hAnsi="Times New Roman" w:cs="Times New Roman"/>
          <w:sz w:val="24"/>
          <w:szCs w:val="24"/>
        </w:rPr>
        <w:t>Nondiscrimination regarding clinical trial participation</w:t>
      </w:r>
    </w:p>
    <w:p w:rsidR="00E27C1E" w:rsidRDefault="008207B7" w:rsidP="001B508A">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Talked about where Louisiana should stand on key protections- major gaps that will exist in current LA statute is the ACA is repealed. </w:t>
      </w:r>
    </w:p>
    <w:p w:rsidR="008207B7" w:rsidRDefault="008207B7" w:rsidP="001B508A">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Talked about how the loss of Medicaid expansion would be particularly devastating to Louisianians. </w:t>
      </w:r>
    </w:p>
    <w:p w:rsidR="008207B7" w:rsidRPr="008207B7" w:rsidRDefault="004C5886" w:rsidP="001B508A">
      <w:pPr>
        <w:spacing w:line="240" w:lineRule="auto"/>
        <w:ind w:left="1080"/>
        <w:rPr>
          <w:rFonts w:ascii="Times New Roman" w:hAnsi="Times New Roman" w:cs="Times New Roman"/>
          <w:sz w:val="24"/>
          <w:szCs w:val="24"/>
        </w:rPr>
      </w:pPr>
      <w:r>
        <w:rPr>
          <w:rFonts w:ascii="Times New Roman" w:hAnsi="Times New Roman" w:cs="Times New Roman"/>
          <w:sz w:val="24"/>
          <w:szCs w:val="24"/>
        </w:rPr>
        <w:t>Ms. Balog s</w:t>
      </w:r>
      <w:r w:rsidR="008207B7">
        <w:rPr>
          <w:rFonts w:ascii="Times New Roman" w:hAnsi="Times New Roman" w:cs="Times New Roman"/>
          <w:sz w:val="24"/>
          <w:szCs w:val="24"/>
        </w:rPr>
        <w:t xml:space="preserve">tated that a high risk pool is not adequate to protect people that would lose coverage if the ACA is repealed. </w:t>
      </w:r>
    </w:p>
    <w:p w:rsidR="008207B7" w:rsidRDefault="00C372A6" w:rsidP="001B508A">
      <w:pPr>
        <w:pStyle w:val="ListParagraph"/>
        <w:numPr>
          <w:ilvl w:val="0"/>
          <w:numId w:val="2"/>
        </w:numPr>
        <w:spacing w:line="240" w:lineRule="auto"/>
        <w:rPr>
          <w:rFonts w:ascii="Times New Roman" w:hAnsi="Times New Roman" w:cs="Times New Roman"/>
          <w:sz w:val="24"/>
          <w:szCs w:val="24"/>
          <w:u w:val="single"/>
        </w:rPr>
      </w:pPr>
      <w:r w:rsidRPr="008207B7">
        <w:rPr>
          <w:rFonts w:ascii="Times New Roman" w:hAnsi="Times New Roman" w:cs="Times New Roman"/>
          <w:sz w:val="24"/>
          <w:szCs w:val="24"/>
          <w:u w:val="single"/>
        </w:rPr>
        <w:t>PRESENTATION ON MEDICAID EXPANSION</w:t>
      </w:r>
    </w:p>
    <w:p w:rsidR="00C372A6" w:rsidRDefault="008207B7" w:rsidP="001B508A">
      <w:pPr>
        <w:pStyle w:val="ListParagraph"/>
        <w:spacing w:line="240" w:lineRule="auto"/>
        <w:ind w:left="1080"/>
        <w:rPr>
          <w:rFonts w:ascii="Times New Roman" w:hAnsi="Times New Roman" w:cs="Times New Roman"/>
          <w:sz w:val="24"/>
          <w:szCs w:val="24"/>
        </w:rPr>
      </w:pPr>
      <w:r w:rsidRPr="008207B7">
        <w:rPr>
          <w:rFonts w:ascii="Times New Roman" w:hAnsi="Times New Roman" w:cs="Times New Roman"/>
          <w:sz w:val="24"/>
          <w:szCs w:val="24"/>
        </w:rPr>
        <w:t>Chair Block introduces Jeanie Donovan who will give a presentation on Medicaid Expansion.</w:t>
      </w:r>
      <w:r w:rsidR="00C372A6" w:rsidRPr="008207B7">
        <w:rPr>
          <w:rFonts w:ascii="Times New Roman" w:hAnsi="Times New Roman" w:cs="Times New Roman"/>
          <w:sz w:val="24"/>
          <w:szCs w:val="24"/>
        </w:rPr>
        <w:t xml:space="preserve"> </w:t>
      </w:r>
    </w:p>
    <w:p w:rsidR="008207B7" w:rsidRDefault="008207B7" w:rsidP="001B508A">
      <w:pPr>
        <w:pStyle w:val="ListParagraph"/>
        <w:spacing w:line="240" w:lineRule="auto"/>
        <w:ind w:left="1080"/>
        <w:rPr>
          <w:rFonts w:ascii="Times New Roman" w:hAnsi="Times New Roman" w:cs="Times New Roman"/>
          <w:sz w:val="24"/>
          <w:szCs w:val="24"/>
        </w:rPr>
      </w:pPr>
    </w:p>
    <w:p w:rsidR="008207B7" w:rsidRDefault="008207B7" w:rsidP="001B508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Ms. Donovan discussed several impacts of Me</w:t>
      </w:r>
      <w:r w:rsidR="00C31A6B">
        <w:rPr>
          <w:rFonts w:ascii="Times New Roman" w:hAnsi="Times New Roman" w:cs="Times New Roman"/>
          <w:sz w:val="24"/>
          <w:szCs w:val="24"/>
        </w:rPr>
        <w:t xml:space="preserve">dicaid expansion in the state: </w:t>
      </w:r>
    </w:p>
    <w:p w:rsidR="00C31A6B" w:rsidRDefault="00C31A6B" w:rsidP="001B508A">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Improved coverage rates </w:t>
      </w:r>
    </w:p>
    <w:p w:rsidR="00C31A6B" w:rsidRDefault="00C31A6B" w:rsidP="001B508A">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Improved access to health</w:t>
      </w:r>
      <w:r w:rsidR="004C5886">
        <w:rPr>
          <w:rFonts w:ascii="Times New Roman" w:hAnsi="Times New Roman" w:cs="Times New Roman"/>
          <w:sz w:val="24"/>
          <w:szCs w:val="24"/>
        </w:rPr>
        <w:t xml:space="preserve"> </w:t>
      </w:r>
      <w:r>
        <w:rPr>
          <w:rFonts w:ascii="Times New Roman" w:hAnsi="Times New Roman" w:cs="Times New Roman"/>
          <w:sz w:val="24"/>
          <w:szCs w:val="24"/>
        </w:rPr>
        <w:t>care services</w:t>
      </w:r>
    </w:p>
    <w:p w:rsidR="00C31A6B" w:rsidRDefault="00C31A6B" w:rsidP="001B508A">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Influx of federal funding</w:t>
      </w:r>
    </w:p>
    <w:p w:rsidR="00C31A6B" w:rsidRPr="00C31A6B" w:rsidRDefault="00C31A6B" w:rsidP="001B508A">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Stronger health</w:t>
      </w:r>
      <w:r w:rsidR="004C5886">
        <w:rPr>
          <w:rFonts w:ascii="Times New Roman" w:hAnsi="Times New Roman" w:cs="Times New Roman"/>
          <w:sz w:val="24"/>
          <w:szCs w:val="24"/>
        </w:rPr>
        <w:t xml:space="preserve"> </w:t>
      </w:r>
      <w:r>
        <w:rPr>
          <w:rFonts w:ascii="Times New Roman" w:hAnsi="Times New Roman" w:cs="Times New Roman"/>
          <w:sz w:val="24"/>
          <w:szCs w:val="24"/>
        </w:rPr>
        <w:t>care system</w:t>
      </w:r>
    </w:p>
    <w:p w:rsidR="00C31A6B" w:rsidRDefault="00C31A6B" w:rsidP="001B508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Ms. Donovan discussed what the projected impact on Louisiana would be if the ACA is repealed: </w:t>
      </w:r>
    </w:p>
    <w:p w:rsidR="00C31A6B" w:rsidRDefault="00C31A6B" w:rsidP="001B508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494,000 additional people uninsured </w:t>
      </w:r>
    </w:p>
    <w:p w:rsidR="00C31A6B" w:rsidRDefault="00C31A6B" w:rsidP="001B508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$3.6 billion reduction in federal health spending (for one year) (repeal of subsidies and expansion)</w:t>
      </w:r>
    </w:p>
    <w:p w:rsidR="00C31A6B" w:rsidRDefault="00C31A6B" w:rsidP="001B508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Demand for uncompensated care would increase by 124%</w:t>
      </w:r>
    </w:p>
    <w:p w:rsidR="00C31A6B" w:rsidRDefault="00C31A6B" w:rsidP="001B508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Downstream impacts on economy, providers, and health outcomes to pre-expansion levels </w:t>
      </w:r>
    </w:p>
    <w:p w:rsidR="00C31A6B" w:rsidRPr="00C31A6B" w:rsidRDefault="00C31A6B" w:rsidP="001B508A">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Questions for Ms. Donovan were centered </w:t>
      </w:r>
      <w:r w:rsidR="004C5886">
        <w:rPr>
          <w:rFonts w:ascii="Times New Roman" w:hAnsi="Times New Roman" w:cs="Times New Roman"/>
          <w:sz w:val="24"/>
          <w:szCs w:val="24"/>
        </w:rPr>
        <w:t>on</w:t>
      </w:r>
      <w:r>
        <w:rPr>
          <w:rFonts w:ascii="Times New Roman" w:hAnsi="Times New Roman" w:cs="Times New Roman"/>
          <w:sz w:val="24"/>
          <w:szCs w:val="24"/>
        </w:rPr>
        <w:t xml:space="preserve"> federal and state funding. Chair Block had a question about reduction in federal health spending, and Mr. Harvey</w:t>
      </w:r>
      <w:r w:rsidR="004C5886">
        <w:rPr>
          <w:rFonts w:ascii="Times New Roman" w:hAnsi="Times New Roman" w:cs="Times New Roman"/>
          <w:sz w:val="24"/>
          <w:szCs w:val="24"/>
        </w:rPr>
        <w:t xml:space="preserve"> had a question about the state</w:t>
      </w:r>
      <w:r>
        <w:rPr>
          <w:rFonts w:ascii="Times New Roman" w:hAnsi="Times New Roman" w:cs="Times New Roman"/>
          <w:sz w:val="24"/>
          <w:szCs w:val="24"/>
        </w:rPr>
        <w:t xml:space="preserve"> matching</w:t>
      </w:r>
      <w:r w:rsidR="004C5886">
        <w:rPr>
          <w:rFonts w:ascii="Times New Roman" w:hAnsi="Times New Roman" w:cs="Times New Roman"/>
          <w:sz w:val="24"/>
          <w:szCs w:val="24"/>
        </w:rPr>
        <w:t xml:space="preserve"> dollars for Medicaid</w:t>
      </w:r>
      <w:r>
        <w:rPr>
          <w:rFonts w:ascii="Times New Roman" w:hAnsi="Times New Roman" w:cs="Times New Roman"/>
          <w:sz w:val="24"/>
          <w:szCs w:val="24"/>
        </w:rPr>
        <w:t xml:space="preserve">. Ms. Donovan gave clarification. Ms. Donovan stated that state funding would be woefully insufficient to cover the loss in funding </w:t>
      </w:r>
      <w:r w:rsidR="00611911">
        <w:rPr>
          <w:rFonts w:ascii="Times New Roman" w:hAnsi="Times New Roman" w:cs="Times New Roman"/>
          <w:sz w:val="24"/>
          <w:szCs w:val="24"/>
        </w:rPr>
        <w:t xml:space="preserve">if expansion goes away. Mr. Opelka further discussed this </w:t>
      </w:r>
      <w:r w:rsidR="004C5886">
        <w:rPr>
          <w:rFonts w:ascii="Times New Roman" w:hAnsi="Times New Roman" w:cs="Times New Roman"/>
          <w:sz w:val="24"/>
          <w:szCs w:val="24"/>
        </w:rPr>
        <w:t>point;</w:t>
      </w:r>
      <w:r w:rsidR="00611911">
        <w:rPr>
          <w:rFonts w:ascii="Times New Roman" w:hAnsi="Times New Roman" w:cs="Times New Roman"/>
          <w:sz w:val="24"/>
          <w:szCs w:val="24"/>
        </w:rPr>
        <w:t xml:space="preserve"> </w:t>
      </w:r>
      <w:r w:rsidR="004C5886">
        <w:rPr>
          <w:rFonts w:ascii="Times New Roman" w:hAnsi="Times New Roman" w:cs="Times New Roman"/>
          <w:sz w:val="24"/>
          <w:szCs w:val="24"/>
        </w:rPr>
        <w:t xml:space="preserve">the </w:t>
      </w:r>
      <w:r w:rsidR="00611911">
        <w:rPr>
          <w:rFonts w:ascii="Times New Roman" w:hAnsi="Times New Roman" w:cs="Times New Roman"/>
          <w:sz w:val="24"/>
          <w:szCs w:val="24"/>
        </w:rPr>
        <w:t xml:space="preserve">state does not have nearly enough funding to cover the loss of federal funding if expansion no longer exists. Mr. Harvey suggests that the state might consider spending part of the </w:t>
      </w:r>
      <w:r w:rsidR="004C5886">
        <w:rPr>
          <w:rFonts w:ascii="Times New Roman" w:hAnsi="Times New Roman" w:cs="Times New Roman"/>
          <w:sz w:val="24"/>
          <w:szCs w:val="24"/>
        </w:rPr>
        <w:t>HMO tax revenue</w:t>
      </w:r>
      <w:r w:rsidR="00611911">
        <w:rPr>
          <w:rFonts w:ascii="Times New Roman" w:hAnsi="Times New Roman" w:cs="Times New Roman"/>
          <w:sz w:val="24"/>
          <w:szCs w:val="24"/>
        </w:rPr>
        <w:t xml:space="preserve"> money on Medicaid expansion. </w:t>
      </w:r>
    </w:p>
    <w:p w:rsidR="00C116C6" w:rsidRDefault="00C116C6" w:rsidP="001B508A">
      <w:pPr>
        <w:spacing w:line="240" w:lineRule="auto"/>
        <w:rPr>
          <w:rFonts w:ascii="Times New Roman" w:hAnsi="Times New Roman" w:cs="Times New Roman"/>
          <w:sz w:val="24"/>
          <w:szCs w:val="24"/>
          <w:u w:val="single"/>
        </w:rPr>
      </w:pPr>
    </w:p>
    <w:p w:rsidR="00C372A6" w:rsidRDefault="00C372A6" w:rsidP="001B508A">
      <w:pPr>
        <w:spacing w:line="240" w:lineRule="auto"/>
        <w:rPr>
          <w:rFonts w:ascii="Times New Roman" w:hAnsi="Times New Roman" w:cs="Times New Roman"/>
          <w:sz w:val="24"/>
          <w:szCs w:val="24"/>
          <w:u w:val="single"/>
        </w:rPr>
      </w:pPr>
      <w:r w:rsidRPr="00611911">
        <w:rPr>
          <w:rFonts w:ascii="Times New Roman" w:hAnsi="Times New Roman" w:cs="Times New Roman"/>
          <w:sz w:val="24"/>
          <w:szCs w:val="24"/>
          <w:u w:val="single"/>
        </w:rPr>
        <w:t>TEXAS V. U.S. UPDATE</w:t>
      </w:r>
    </w:p>
    <w:p w:rsidR="00611911" w:rsidRDefault="004C5886" w:rsidP="001B508A">
      <w:pPr>
        <w:spacing w:line="240" w:lineRule="auto"/>
        <w:rPr>
          <w:rFonts w:ascii="Times New Roman" w:hAnsi="Times New Roman" w:cs="Times New Roman"/>
          <w:sz w:val="24"/>
          <w:szCs w:val="24"/>
        </w:rPr>
      </w:pPr>
      <w:r>
        <w:rPr>
          <w:rFonts w:ascii="Times New Roman" w:hAnsi="Times New Roman" w:cs="Times New Roman"/>
          <w:sz w:val="24"/>
          <w:szCs w:val="24"/>
        </w:rPr>
        <w:t>Chair Block asked that the Attorney General’s designee</w:t>
      </w:r>
      <w:r w:rsidR="00611911">
        <w:rPr>
          <w:rFonts w:ascii="Times New Roman" w:hAnsi="Times New Roman" w:cs="Times New Roman"/>
          <w:sz w:val="24"/>
          <w:szCs w:val="24"/>
        </w:rPr>
        <w:t xml:space="preserve"> give an update a</w:t>
      </w:r>
      <w:r>
        <w:rPr>
          <w:rFonts w:ascii="Times New Roman" w:hAnsi="Times New Roman" w:cs="Times New Roman"/>
          <w:sz w:val="24"/>
          <w:szCs w:val="24"/>
        </w:rPr>
        <w:t xml:space="preserve">bout the status of </w:t>
      </w:r>
      <w:r w:rsidRPr="004C5886">
        <w:rPr>
          <w:rFonts w:ascii="Times New Roman" w:hAnsi="Times New Roman" w:cs="Times New Roman"/>
          <w:i/>
          <w:sz w:val="24"/>
          <w:szCs w:val="24"/>
        </w:rPr>
        <w:t>Texas v. United States</w:t>
      </w:r>
      <w:r w:rsidR="00611911">
        <w:rPr>
          <w:rFonts w:ascii="Times New Roman" w:hAnsi="Times New Roman" w:cs="Times New Roman"/>
          <w:sz w:val="24"/>
          <w:szCs w:val="24"/>
        </w:rPr>
        <w:t xml:space="preserve"> litigation.  </w:t>
      </w:r>
    </w:p>
    <w:p w:rsidR="00611911" w:rsidRDefault="004C5886" w:rsidP="001B508A">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Haydel</w:t>
      </w:r>
      <w:proofErr w:type="spellEnd"/>
      <w:r>
        <w:rPr>
          <w:rFonts w:ascii="Times New Roman" w:hAnsi="Times New Roman" w:cs="Times New Roman"/>
          <w:sz w:val="24"/>
          <w:szCs w:val="24"/>
        </w:rPr>
        <w:t xml:space="preserve"> gave a brief update on the </w:t>
      </w:r>
      <w:r w:rsidRPr="004C5886">
        <w:rPr>
          <w:rFonts w:ascii="Times New Roman" w:hAnsi="Times New Roman" w:cs="Times New Roman"/>
          <w:i/>
          <w:sz w:val="24"/>
          <w:szCs w:val="24"/>
        </w:rPr>
        <w:t>Texas v. United States</w:t>
      </w:r>
      <w:r w:rsidR="00611911">
        <w:rPr>
          <w:rFonts w:ascii="Times New Roman" w:hAnsi="Times New Roman" w:cs="Times New Roman"/>
          <w:sz w:val="24"/>
          <w:szCs w:val="24"/>
        </w:rPr>
        <w:t xml:space="preserve"> case. Various reports have been given; not possible to give an accurate update on the case at this time with the limited information that has been released so far. </w:t>
      </w:r>
      <w:r>
        <w:rPr>
          <w:rFonts w:ascii="Times New Roman" w:hAnsi="Times New Roman" w:cs="Times New Roman"/>
          <w:sz w:val="24"/>
          <w:szCs w:val="24"/>
        </w:rPr>
        <w:t xml:space="preserve">Chair Block asked about discussions the Attorney </w:t>
      </w:r>
      <w:r>
        <w:rPr>
          <w:rFonts w:ascii="Times New Roman" w:hAnsi="Times New Roman" w:cs="Times New Roman"/>
          <w:sz w:val="24"/>
          <w:szCs w:val="24"/>
        </w:rPr>
        <w:lastRenderedPageBreak/>
        <w:t xml:space="preserve">General had with Congressman </w:t>
      </w:r>
      <w:proofErr w:type="spellStart"/>
      <w:r>
        <w:rPr>
          <w:rFonts w:ascii="Times New Roman" w:hAnsi="Times New Roman" w:cs="Times New Roman"/>
          <w:sz w:val="24"/>
          <w:szCs w:val="24"/>
        </w:rPr>
        <w:t>Scalise</w:t>
      </w:r>
      <w:proofErr w:type="spellEnd"/>
      <w:r>
        <w:rPr>
          <w:rFonts w:ascii="Times New Roman" w:hAnsi="Times New Roman" w:cs="Times New Roman"/>
          <w:sz w:val="24"/>
          <w:szCs w:val="24"/>
        </w:rPr>
        <w:t xml:space="preserve"> and others about what federal funding options would be available if the ACA is invalidated. Ms. </w:t>
      </w:r>
      <w:proofErr w:type="spellStart"/>
      <w:r>
        <w:rPr>
          <w:rFonts w:ascii="Times New Roman" w:hAnsi="Times New Roman" w:cs="Times New Roman"/>
          <w:sz w:val="24"/>
          <w:szCs w:val="24"/>
        </w:rPr>
        <w:t>Haydel</w:t>
      </w:r>
      <w:proofErr w:type="spellEnd"/>
      <w:r>
        <w:rPr>
          <w:rFonts w:ascii="Times New Roman" w:hAnsi="Times New Roman" w:cs="Times New Roman"/>
          <w:sz w:val="24"/>
          <w:szCs w:val="24"/>
        </w:rPr>
        <w:t xml:space="preserve"> noted that, unfortunately, she’s not aware of those discussions but she’d be happy to talk to the Attorney General’s office and gather information to present to the group when the Task Force meets again. Mr. Block thanked Ms. </w:t>
      </w:r>
      <w:proofErr w:type="spellStart"/>
      <w:r>
        <w:rPr>
          <w:rFonts w:ascii="Times New Roman" w:hAnsi="Times New Roman" w:cs="Times New Roman"/>
          <w:sz w:val="24"/>
          <w:szCs w:val="24"/>
        </w:rPr>
        <w:t>Haydel</w:t>
      </w:r>
      <w:proofErr w:type="spellEnd"/>
      <w:r>
        <w:rPr>
          <w:rFonts w:ascii="Times New Roman" w:hAnsi="Times New Roman" w:cs="Times New Roman"/>
          <w:sz w:val="24"/>
          <w:szCs w:val="24"/>
        </w:rPr>
        <w:t xml:space="preserve"> for gathering that information and noted that would be crucial information to know what funding options both inside and outside of the state would exist. Mr. Block noted that the state would not be able to cover the full $3.6 billion in lost federal dollars. Ms. </w:t>
      </w:r>
      <w:proofErr w:type="spellStart"/>
      <w:r>
        <w:rPr>
          <w:rFonts w:ascii="Times New Roman" w:hAnsi="Times New Roman" w:cs="Times New Roman"/>
          <w:sz w:val="24"/>
          <w:szCs w:val="24"/>
        </w:rPr>
        <w:t>Haydel</w:t>
      </w:r>
      <w:proofErr w:type="spellEnd"/>
      <w:r>
        <w:rPr>
          <w:rFonts w:ascii="Times New Roman" w:hAnsi="Times New Roman" w:cs="Times New Roman"/>
          <w:sz w:val="24"/>
          <w:szCs w:val="24"/>
        </w:rPr>
        <w:t xml:space="preserve"> said she would be happy to check on that and bring it back to the committee.</w:t>
      </w:r>
    </w:p>
    <w:p w:rsidR="00611911" w:rsidRDefault="00611911" w:rsidP="001B508A">
      <w:pPr>
        <w:spacing w:line="240" w:lineRule="auto"/>
        <w:rPr>
          <w:rFonts w:ascii="Times New Roman" w:hAnsi="Times New Roman" w:cs="Times New Roman"/>
          <w:sz w:val="24"/>
          <w:szCs w:val="24"/>
          <w:u w:val="single"/>
        </w:rPr>
      </w:pPr>
    </w:p>
    <w:p w:rsidR="00C372A6" w:rsidRDefault="00C372A6" w:rsidP="001B508A">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PUBLIC COMMENTS </w:t>
      </w:r>
    </w:p>
    <w:p w:rsidR="00097C3D" w:rsidRPr="00611911" w:rsidRDefault="00F03146"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No public comments were offered. </w:t>
      </w:r>
    </w:p>
    <w:p w:rsidR="00611911" w:rsidRDefault="00611911" w:rsidP="001B508A">
      <w:pPr>
        <w:spacing w:line="240" w:lineRule="auto"/>
        <w:rPr>
          <w:rFonts w:ascii="Times New Roman" w:hAnsi="Times New Roman" w:cs="Times New Roman"/>
          <w:sz w:val="24"/>
          <w:szCs w:val="24"/>
          <w:u w:val="single"/>
        </w:rPr>
      </w:pPr>
    </w:p>
    <w:p w:rsidR="00C372A6" w:rsidRDefault="00C372A6" w:rsidP="001B508A">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OT</w:t>
      </w:r>
      <w:r w:rsidR="00271A2A">
        <w:rPr>
          <w:rFonts w:ascii="Times New Roman" w:hAnsi="Times New Roman" w:cs="Times New Roman"/>
          <w:sz w:val="24"/>
          <w:szCs w:val="24"/>
          <w:u w:val="single"/>
        </w:rPr>
        <w:t>HER BUSINESS/NEXT MEETING DATE</w:t>
      </w:r>
    </w:p>
    <w:p w:rsidR="00F03146" w:rsidRDefault="00097C3D"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Block </w:t>
      </w:r>
      <w:r w:rsidR="006B16D1">
        <w:rPr>
          <w:rFonts w:ascii="Times New Roman" w:hAnsi="Times New Roman" w:cs="Times New Roman"/>
          <w:sz w:val="24"/>
          <w:szCs w:val="24"/>
        </w:rPr>
        <w:t xml:space="preserve">discussed the reporting deadline set forth by the executive order for February 1, 2020. The Governor anticipated that the task force would have a report in time for any bills to be filed in advance of the 2020 regular session. Several meetings will be had before the end of this year, so that a report can be generated before the start of session. This report would possibly </w:t>
      </w:r>
      <w:r w:rsidR="00611911">
        <w:rPr>
          <w:rFonts w:ascii="Times New Roman" w:hAnsi="Times New Roman" w:cs="Times New Roman"/>
          <w:sz w:val="24"/>
          <w:szCs w:val="24"/>
        </w:rPr>
        <w:t xml:space="preserve">be </w:t>
      </w:r>
      <w:r w:rsidR="006B16D1">
        <w:rPr>
          <w:rFonts w:ascii="Times New Roman" w:hAnsi="Times New Roman" w:cs="Times New Roman"/>
          <w:sz w:val="24"/>
          <w:szCs w:val="24"/>
        </w:rPr>
        <w:t xml:space="preserve">in conjunction with the insurance report. </w:t>
      </w:r>
    </w:p>
    <w:p w:rsidR="00C116C6" w:rsidRDefault="00C116C6" w:rsidP="001B508A">
      <w:pPr>
        <w:spacing w:line="240" w:lineRule="auto"/>
        <w:rPr>
          <w:rFonts w:ascii="Times New Roman" w:hAnsi="Times New Roman" w:cs="Times New Roman"/>
          <w:sz w:val="24"/>
          <w:szCs w:val="24"/>
        </w:rPr>
      </w:pPr>
    </w:p>
    <w:p w:rsidR="00F62417" w:rsidRDefault="00F62417"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Additional Comments: </w:t>
      </w:r>
    </w:p>
    <w:p w:rsidR="00F62417" w:rsidRDefault="00F62417" w:rsidP="001B508A">
      <w:pPr>
        <w:spacing w:line="240" w:lineRule="auto"/>
        <w:rPr>
          <w:rFonts w:ascii="Times New Roman" w:hAnsi="Times New Roman" w:cs="Times New Roman"/>
          <w:sz w:val="24"/>
          <w:szCs w:val="24"/>
        </w:rPr>
      </w:pPr>
      <w:r>
        <w:rPr>
          <w:rFonts w:ascii="Times New Roman" w:hAnsi="Times New Roman" w:cs="Times New Roman"/>
          <w:sz w:val="24"/>
          <w:szCs w:val="24"/>
        </w:rPr>
        <w:t xml:space="preserve">Mr. Drozda suggested things that should be addressed at a later meeting (through presentations or discussion). Two issues that arise with increased medical costs.  </w:t>
      </w:r>
    </w:p>
    <w:p w:rsidR="00F62417" w:rsidRDefault="00F62417" w:rsidP="001B508A">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Issue of surprise billing </w:t>
      </w:r>
    </w:p>
    <w:p w:rsidR="00F62417" w:rsidRPr="00F62417" w:rsidRDefault="00F62417" w:rsidP="001B508A">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Continued increased cost of prescription drugs </w:t>
      </w:r>
    </w:p>
    <w:p w:rsidR="00097C3D" w:rsidRDefault="00F03146" w:rsidP="001B508A">
      <w:pPr>
        <w:spacing w:line="240" w:lineRule="auto"/>
        <w:rPr>
          <w:rFonts w:ascii="Times New Roman" w:hAnsi="Times New Roman" w:cs="Times New Roman"/>
          <w:sz w:val="24"/>
          <w:szCs w:val="24"/>
        </w:rPr>
      </w:pPr>
      <w:r>
        <w:rPr>
          <w:rFonts w:ascii="Times New Roman" w:hAnsi="Times New Roman" w:cs="Times New Roman"/>
          <w:sz w:val="24"/>
          <w:szCs w:val="24"/>
        </w:rPr>
        <w:t>Chair Block stated the next meeting would</w:t>
      </w:r>
      <w:r w:rsidR="00F62417">
        <w:rPr>
          <w:rFonts w:ascii="Times New Roman" w:hAnsi="Times New Roman" w:cs="Times New Roman"/>
          <w:sz w:val="24"/>
          <w:szCs w:val="24"/>
        </w:rPr>
        <w:t xml:space="preserve"> take place September 12, 2019 at 9:30 a.m. </w:t>
      </w:r>
    </w:p>
    <w:p w:rsidR="00F62417" w:rsidRDefault="00F62417" w:rsidP="001B508A">
      <w:pPr>
        <w:spacing w:line="240" w:lineRule="auto"/>
        <w:rPr>
          <w:rFonts w:ascii="Times New Roman" w:hAnsi="Times New Roman" w:cs="Times New Roman"/>
          <w:sz w:val="24"/>
          <w:szCs w:val="24"/>
          <w:u w:val="single"/>
        </w:rPr>
      </w:pPr>
    </w:p>
    <w:p w:rsidR="00C372A6" w:rsidRDefault="00C372A6" w:rsidP="001B508A">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ADJOURNMENT </w:t>
      </w:r>
    </w:p>
    <w:p w:rsidR="00271A2A" w:rsidRPr="00271A2A" w:rsidRDefault="00F03146" w:rsidP="001B508A">
      <w:pPr>
        <w:spacing w:line="240" w:lineRule="auto"/>
        <w:rPr>
          <w:rFonts w:ascii="Times New Roman" w:hAnsi="Times New Roman" w:cs="Times New Roman"/>
          <w:sz w:val="24"/>
          <w:szCs w:val="24"/>
        </w:rPr>
      </w:pPr>
      <w:r>
        <w:rPr>
          <w:rFonts w:ascii="Times New Roman" w:hAnsi="Times New Roman" w:cs="Times New Roman"/>
          <w:sz w:val="24"/>
          <w:szCs w:val="24"/>
        </w:rPr>
        <w:t>Ms. Donovan moved to adjourn;</w:t>
      </w:r>
      <w:r w:rsidR="00271A2A">
        <w:rPr>
          <w:rFonts w:ascii="Times New Roman" w:hAnsi="Times New Roman" w:cs="Times New Roman"/>
          <w:sz w:val="24"/>
          <w:szCs w:val="24"/>
        </w:rPr>
        <w:t xml:space="preserve"> Mr. Opelka seconded </w:t>
      </w:r>
      <w:r>
        <w:rPr>
          <w:rFonts w:ascii="Times New Roman" w:hAnsi="Times New Roman" w:cs="Times New Roman"/>
          <w:sz w:val="24"/>
          <w:szCs w:val="24"/>
        </w:rPr>
        <w:t>the motion</w:t>
      </w:r>
      <w:r w:rsidR="00271A2A">
        <w:rPr>
          <w:rFonts w:ascii="Times New Roman" w:hAnsi="Times New Roman" w:cs="Times New Roman"/>
          <w:sz w:val="24"/>
          <w:szCs w:val="24"/>
        </w:rPr>
        <w:t xml:space="preserve"> </w:t>
      </w:r>
      <w:r>
        <w:rPr>
          <w:rFonts w:ascii="Times New Roman" w:hAnsi="Times New Roman" w:cs="Times New Roman"/>
          <w:sz w:val="24"/>
          <w:szCs w:val="24"/>
        </w:rPr>
        <w:t>and with no objection t</w:t>
      </w:r>
      <w:r w:rsidR="00271A2A">
        <w:rPr>
          <w:rFonts w:ascii="Times New Roman" w:hAnsi="Times New Roman" w:cs="Times New Roman"/>
          <w:sz w:val="24"/>
          <w:szCs w:val="24"/>
        </w:rPr>
        <w:t xml:space="preserve">he meeting adjourned </w:t>
      </w:r>
      <w:r w:rsidR="00337A8E">
        <w:rPr>
          <w:rFonts w:ascii="Times New Roman" w:hAnsi="Times New Roman" w:cs="Times New Roman"/>
          <w:sz w:val="24"/>
          <w:szCs w:val="24"/>
        </w:rPr>
        <w:t>at 3:04</w:t>
      </w:r>
      <w:r>
        <w:rPr>
          <w:rFonts w:ascii="Times New Roman" w:hAnsi="Times New Roman" w:cs="Times New Roman"/>
          <w:sz w:val="24"/>
          <w:szCs w:val="24"/>
        </w:rPr>
        <w:t xml:space="preserve"> pm. </w:t>
      </w:r>
    </w:p>
    <w:p w:rsidR="00C372A6" w:rsidRPr="00C372A6" w:rsidRDefault="00C372A6" w:rsidP="001B508A">
      <w:pPr>
        <w:spacing w:line="240" w:lineRule="auto"/>
        <w:rPr>
          <w:rFonts w:ascii="Times New Roman" w:hAnsi="Times New Roman" w:cs="Times New Roman"/>
          <w:sz w:val="24"/>
          <w:szCs w:val="24"/>
          <w:u w:val="single"/>
        </w:rPr>
      </w:pPr>
    </w:p>
    <w:p w:rsidR="00203AF4" w:rsidRPr="00203AF4" w:rsidRDefault="00203AF4" w:rsidP="001B508A">
      <w:pPr>
        <w:spacing w:line="240" w:lineRule="auto"/>
        <w:rPr>
          <w:rFonts w:ascii="Times New Roman" w:hAnsi="Times New Roman" w:cs="Times New Roman"/>
          <w:sz w:val="24"/>
          <w:szCs w:val="24"/>
        </w:rPr>
      </w:pPr>
      <w:bookmarkStart w:id="0" w:name="_GoBack"/>
      <w:bookmarkEnd w:id="0"/>
    </w:p>
    <w:sectPr w:rsidR="00203AF4" w:rsidRPr="00203A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C5" w:rsidRDefault="00F063C5" w:rsidP="004C5886">
      <w:pPr>
        <w:spacing w:after="0" w:line="240" w:lineRule="auto"/>
      </w:pPr>
      <w:r>
        <w:separator/>
      </w:r>
    </w:p>
  </w:endnote>
  <w:endnote w:type="continuationSeparator" w:id="0">
    <w:p w:rsidR="00F063C5" w:rsidRDefault="00F063C5" w:rsidP="004C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C5" w:rsidRDefault="00F063C5" w:rsidP="004C5886">
      <w:pPr>
        <w:spacing w:after="0" w:line="240" w:lineRule="auto"/>
      </w:pPr>
      <w:r>
        <w:separator/>
      </w:r>
    </w:p>
  </w:footnote>
  <w:footnote w:type="continuationSeparator" w:id="0">
    <w:p w:rsidR="00F063C5" w:rsidRDefault="00F063C5" w:rsidP="004C5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F63"/>
    <w:multiLevelType w:val="hybridMultilevel"/>
    <w:tmpl w:val="6644B1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CA50A5"/>
    <w:multiLevelType w:val="hybridMultilevel"/>
    <w:tmpl w:val="4BE05E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BE22BA3"/>
    <w:multiLevelType w:val="hybridMultilevel"/>
    <w:tmpl w:val="68D8BCF0"/>
    <w:lvl w:ilvl="0" w:tplc="E60CF16C">
      <w:start w:val="1"/>
      <w:numFmt w:val="bullet"/>
      <w:lvlText w:val="•"/>
      <w:lvlJc w:val="left"/>
      <w:pPr>
        <w:tabs>
          <w:tab w:val="num" w:pos="2160"/>
        </w:tabs>
        <w:ind w:left="2160" w:hanging="360"/>
      </w:pPr>
      <w:rPr>
        <w:rFonts w:ascii="Arial" w:hAnsi="Arial" w:hint="default"/>
      </w:rPr>
    </w:lvl>
    <w:lvl w:ilvl="1" w:tplc="76BA57F0" w:tentative="1">
      <w:start w:val="1"/>
      <w:numFmt w:val="bullet"/>
      <w:lvlText w:val="•"/>
      <w:lvlJc w:val="left"/>
      <w:pPr>
        <w:tabs>
          <w:tab w:val="num" w:pos="2880"/>
        </w:tabs>
        <w:ind w:left="2880" w:hanging="360"/>
      </w:pPr>
      <w:rPr>
        <w:rFonts w:ascii="Arial" w:hAnsi="Arial" w:hint="default"/>
      </w:rPr>
    </w:lvl>
    <w:lvl w:ilvl="2" w:tplc="1FD20242" w:tentative="1">
      <w:start w:val="1"/>
      <w:numFmt w:val="bullet"/>
      <w:lvlText w:val="•"/>
      <w:lvlJc w:val="left"/>
      <w:pPr>
        <w:tabs>
          <w:tab w:val="num" w:pos="3600"/>
        </w:tabs>
        <w:ind w:left="3600" w:hanging="360"/>
      </w:pPr>
      <w:rPr>
        <w:rFonts w:ascii="Arial" w:hAnsi="Arial" w:hint="default"/>
      </w:rPr>
    </w:lvl>
    <w:lvl w:ilvl="3" w:tplc="11FA03D8" w:tentative="1">
      <w:start w:val="1"/>
      <w:numFmt w:val="bullet"/>
      <w:lvlText w:val="•"/>
      <w:lvlJc w:val="left"/>
      <w:pPr>
        <w:tabs>
          <w:tab w:val="num" w:pos="4320"/>
        </w:tabs>
        <w:ind w:left="4320" w:hanging="360"/>
      </w:pPr>
      <w:rPr>
        <w:rFonts w:ascii="Arial" w:hAnsi="Arial" w:hint="default"/>
      </w:rPr>
    </w:lvl>
    <w:lvl w:ilvl="4" w:tplc="F70AF872" w:tentative="1">
      <w:start w:val="1"/>
      <w:numFmt w:val="bullet"/>
      <w:lvlText w:val="•"/>
      <w:lvlJc w:val="left"/>
      <w:pPr>
        <w:tabs>
          <w:tab w:val="num" w:pos="5040"/>
        </w:tabs>
        <w:ind w:left="5040" w:hanging="360"/>
      </w:pPr>
      <w:rPr>
        <w:rFonts w:ascii="Arial" w:hAnsi="Arial" w:hint="default"/>
      </w:rPr>
    </w:lvl>
    <w:lvl w:ilvl="5" w:tplc="F3F0E780" w:tentative="1">
      <w:start w:val="1"/>
      <w:numFmt w:val="bullet"/>
      <w:lvlText w:val="•"/>
      <w:lvlJc w:val="left"/>
      <w:pPr>
        <w:tabs>
          <w:tab w:val="num" w:pos="5760"/>
        </w:tabs>
        <w:ind w:left="5760" w:hanging="360"/>
      </w:pPr>
      <w:rPr>
        <w:rFonts w:ascii="Arial" w:hAnsi="Arial" w:hint="default"/>
      </w:rPr>
    </w:lvl>
    <w:lvl w:ilvl="6" w:tplc="9E00DD0A" w:tentative="1">
      <w:start w:val="1"/>
      <w:numFmt w:val="bullet"/>
      <w:lvlText w:val="•"/>
      <w:lvlJc w:val="left"/>
      <w:pPr>
        <w:tabs>
          <w:tab w:val="num" w:pos="6480"/>
        </w:tabs>
        <w:ind w:left="6480" w:hanging="360"/>
      </w:pPr>
      <w:rPr>
        <w:rFonts w:ascii="Arial" w:hAnsi="Arial" w:hint="default"/>
      </w:rPr>
    </w:lvl>
    <w:lvl w:ilvl="7" w:tplc="74D20AA6" w:tentative="1">
      <w:start w:val="1"/>
      <w:numFmt w:val="bullet"/>
      <w:lvlText w:val="•"/>
      <w:lvlJc w:val="left"/>
      <w:pPr>
        <w:tabs>
          <w:tab w:val="num" w:pos="7200"/>
        </w:tabs>
        <w:ind w:left="7200" w:hanging="360"/>
      </w:pPr>
      <w:rPr>
        <w:rFonts w:ascii="Arial" w:hAnsi="Arial" w:hint="default"/>
      </w:rPr>
    </w:lvl>
    <w:lvl w:ilvl="8" w:tplc="F602473A" w:tentative="1">
      <w:start w:val="1"/>
      <w:numFmt w:val="bullet"/>
      <w:lvlText w:val="•"/>
      <w:lvlJc w:val="left"/>
      <w:pPr>
        <w:tabs>
          <w:tab w:val="num" w:pos="7920"/>
        </w:tabs>
        <w:ind w:left="7920" w:hanging="360"/>
      </w:pPr>
      <w:rPr>
        <w:rFonts w:ascii="Arial" w:hAnsi="Arial" w:hint="default"/>
      </w:rPr>
    </w:lvl>
  </w:abstractNum>
  <w:abstractNum w:abstractNumId="3">
    <w:nsid w:val="318878B4"/>
    <w:multiLevelType w:val="hybridMultilevel"/>
    <w:tmpl w:val="7530340A"/>
    <w:lvl w:ilvl="0" w:tplc="80B89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164D02"/>
    <w:multiLevelType w:val="hybridMultilevel"/>
    <w:tmpl w:val="4CF83EBC"/>
    <w:lvl w:ilvl="0" w:tplc="D2FCC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525B84"/>
    <w:multiLevelType w:val="hybridMultilevel"/>
    <w:tmpl w:val="5DE0E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03F201A"/>
    <w:multiLevelType w:val="hybridMultilevel"/>
    <w:tmpl w:val="214CA0DC"/>
    <w:lvl w:ilvl="0" w:tplc="D2209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56428F"/>
    <w:multiLevelType w:val="hybridMultilevel"/>
    <w:tmpl w:val="67BC10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E9221AC"/>
    <w:multiLevelType w:val="hybridMultilevel"/>
    <w:tmpl w:val="56EC2928"/>
    <w:lvl w:ilvl="0" w:tplc="B2502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897CD6"/>
    <w:multiLevelType w:val="hybridMultilevel"/>
    <w:tmpl w:val="EE783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1"/>
  </w:num>
  <w:num w:numId="6">
    <w:abstractNumId w:val="7"/>
  </w:num>
  <w:num w:numId="7">
    <w:abstractNumId w:val="2"/>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B4"/>
    <w:rsid w:val="00003B8E"/>
    <w:rsid w:val="000537E1"/>
    <w:rsid w:val="00060D5B"/>
    <w:rsid w:val="00097C3D"/>
    <w:rsid w:val="000A722E"/>
    <w:rsid w:val="000D5F30"/>
    <w:rsid w:val="001B508A"/>
    <w:rsid w:val="00203AF4"/>
    <w:rsid w:val="00271A2A"/>
    <w:rsid w:val="00337A8E"/>
    <w:rsid w:val="00363226"/>
    <w:rsid w:val="003F5708"/>
    <w:rsid w:val="0042147D"/>
    <w:rsid w:val="004C5886"/>
    <w:rsid w:val="00502BEC"/>
    <w:rsid w:val="00611911"/>
    <w:rsid w:val="006B16D1"/>
    <w:rsid w:val="006D491A"/>
    <w:rsid w:val="007B122F"/>
    <w:rsid w:val="007C307E"/>
    <w:rsid w:val="008207B7"/>
    <w:rsid w:val="00991C14"/>
    <w:rsid w:val="009F6625"/>
    <w:rsid w:val="00B80706"/>
    <w:rsid w:val="00C10A61"/>
    <w:rsid w:val="00C116C6"/>
    <w:rsid w:val="00C242EE"/>
    <w:rsid w:val="00C31A6B"/>
    <w:rsid w:val="00C372A6"/>
    <w:rsid w:val="00C654AB"/>
    <w:rsid w:val="00DA7E7A"/>
    <w:rsid w:val="00E27C1E"/>
    <w:rsid w:val="00E732B4"/>
    <w:rsid w:val="00F03146"/>
    <w:rsid w:val="00F063C5"/>
    <w:rsid w:val="00F35E58"/>
    <w:rsid w:val="00F6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A6"/>
    <w:pPr>
      <w:ind w:left="720"/>
      <w:contextualSpacing/>
    </w:pPr>
  </w:style>
  <w:style w:type="paragraph" w:styleId="Header">
    <w:name w:val="header"/>
    <w:basedOn w:val="Normal"/>
    <w:link w:val="HeaderChar"/>
    <w:uiPriority w:val="99"/>
    <w:unhideWhenUsed/>
    <w:rsid w:val="004C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886"/>
  </w:style>
  <w:style w:type="paragraph" w:styleId="Footer">
    <w:name w:val="footer"/>
    <w:basedOn w:val="Normal"/>
    <w:link w:val="FooterChar"/>
    <w:uiPriority w:val="99"/>
    <w:unhideWhenUsed/>
    <w:rsid w:val="004C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A6"/>
    <w:pPr>
      <w:ind w:left="720"/>
      <w:contextualSpacing/>
    </w:pPr>
  </w:style>
  <w:style w:type="paragraph" w:styleId="Header">
    <w:name w:val="header"/>
    <w:basedOn w:val="Normal"/>
    <w:link w:val="HeaderChar"/>
    <w:uiPriority w:val="99"/>
    <w:unhideWhenUsed/>
    <w:rsid w:val="004C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886"/>
  </w:style>
  <w:style w:type="paragraph" w:styleId="Footer">
    <w:name w:val="footer"/>
    <w:basedOn w:val="Normal"/>
    <w:link w:val="FooterChar"/>
    <w:uiPriority w:val="99"/>
    <w:unhideWhenUsed/>
    <w:rsid w:val="004C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51161">
      <w:bodyDiv w:val="1"/>
      <w:marLeft w:val="0"/>
      <w:marRight w:val="0"/>
      <w:marTop w:val="0"/>
      <w:marBottom w:val="0"/>
      <w:divBdr>
        <w:top w:val="none" w:sz="0" w:space="0" w:color="auto"/>
        <w:left w:val="none" w:sz="0" w:space="0" w:color="auto"/>
        <w:bottom w:val="none" w:sz="0" w:space="0" w:color="auto"/>
        <w:right w:val="none" w:sz="0" w:space="0" w:color="auto"/>
      </w:divBdr>
      <w:divsChild>
        <w:div w:id="1340085574">
          <w:marLeft w:val="446"/>
          <w:marRight w:val="0"/>
          <w:marTop w:val="0"/>
          <w:marBottom w:val="0"/>
          <w:divBdr>
            <w:top w:val="none" w:sz="0" w:space="0" w:color="auto"/>
            <w:left w:val="none" w:sz="0" w:space="0" w:color="auto"/>
            <w:bottom w:val="none" w:sz="0" w:space="0" w:color="auto"/>
            <w:right w:val="none" w:sz="0" w:space="0" w:color="auto"/>
          </w:divBdr>
        </w:div>
        <w:div w:id="875774989">
          <w:marLeft w:val="446"/>
          <w:marRight w:val="0"/>
          <w:marTop w:val="0"/>
          <w:marBottom w:val="0"/>
          <w:divBdr>
            <w:top w:val="none" w:sz="0" w:space="0" w:color="auto"/>
            <w:left w:val="none" w:sz="0" w:space="0" w:color="auto"/>
            <w:bottom w:val="none" w:sz="0" w:space="0" w:color="auto"/>
            <w:right w:val="none" w:sz="0" w:space="0" w:color="auto"/>
          </w:divBdr>
        </w:div>
        <w:div w:id="17397606">
          <w:marLeft w:val="446"/>
          <w:marRight w:val="0"/>
          <w:marTop w:val="0"/>
          <w:marBottom w:val="0"/>
          <w:divBdr>
            <w:top w:val="none" w:sz="0" w:space="0" w:color="auto"/>
            <w:left w:val="none" w:sz="0" w:space="0" w:color="auto"/>
            <w:bottom w:val="none" w:sz="0" w:space="0" w:color="auto"/>
            <w:right w:val="none" w:sz="0" w:space="0" w:color="auto"/>
          </w:divBdr>
        </w:div>
        <w:div w:id="662584571">
          <w:marLeft w:val="446"/>
          <w:marRight w:val="0"/>
          <w:marTop w:val="0"/>
          <w:marBottom w:val="0"/>
          <w:divBdr>
            <w:top w:val="none" w:sz="0" w:space="0" w:color="auto"/>
            <w:left w:val="none" w:sz="0" w:space="0" w:color="auto"/>
            <w:bottom w:val="none" w:sz="0" w:space="0" w:color="auto"/>
            <w:right w:val="none" w:sz="0" w:space="0" w:color="auto"/>
          </w:divBdr>
        </w:div>
        <w:div w:id="252322072">
          <w:marLeft w:val="446"/>
          <w:marRight w:val="0"/>
          <w:marTop w:val="0"/>
          <w:marBottom w:val="0"/>
          <w:divBdr>
            <w:top w:val="none" w:sz="0" w:space="0" w:color="auto"/>
            <w:left w:val="none" w:sz="0" w:space="0" w:color="auto"/>
            <w:bottom w:val="none" w:sz="0" w:space="0" w:color="auto"/>
            <w:right w:val="none" w:sz="0" w:space="0" w:color="auto"/>
          </w:divBdr>
        </w:div>
        <w:div w:id="200942006">
          <w:marLeft w:val="446"/>
          <w:marRight w:val="0"/>
          <w:marTop w:val="0"/>
          <w:marBottom w:val="0"/>
          <w:divBdr>
            <w:top w:val="none" w:sz="0" w:space="0" w:color="auto"/>
            <w:left w:val="none" w:sz="0" w:space="0" w:color="auto"/>
            <w:bottom w:val="none" w:sz="0" w:space="0" w:color="auto"/>
            <w:right w:val="none" w:sz="0" w:space="0" w:color="auto"/>
          </w:divBdr>
        </w:div>
      </w:divsChild>
    </w:div>
    <w:div w:id="15600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boards</dc:creator>
  <cp:lastModifiedBy>Nick Albares</cp:lastModifiedBy>
  <cp:revision>2</cp:revision>
  <dcterms:created xsi:type="dcterms:W3CDTF">2019-08-28T18:34:00Z</dcterms:created>
  <dcterms:modified xsi:type="dcterms:W3CDTF">2019-08-28T18:34:00Z</dcterms:modified>
</cp:coreProperties>
</file>